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7A" w:rsidRDefault="00F4537B" w:rsidP="00F4537B">
      <w:pPr>
        <w:pStyle w:val="Zkladntext"/>
        <w:rPr>
          <w:b/>
          <w:sz w:val="28"/>
          <w:szCs w:val="28"/>
        </w:rPr>
      </w:pPr>
      <w:r w:rsidRPr="00D3227A">
        <w:rPr>
          <w:b/>
          <w:sz w:val="28"/>
          <w:szCs w:val="28"/>
        </w:rPr>
        <w:t xml:space="preserve">Myslivecký pobočný spolek jako organizační složka Českomoravské myslivecké jednoty (ČMMJ), povede účetnictví v souladu zákona 563/1991 Sb. o účetnictví v platném </w:t>
      </w:r>
      <w:r w:rsidR="00064190" w:rsidRPr="00D3227A">
        <w:rPr>
          <w:b/>
          <w:sz w:val="28"/>
          <w:szCs w:val="28"/>
        </w:rPr>
        <w:t>znění a ve</w:t>
      </w:r>
      <w:r w:rsidRPr="00D3227A">
        <w:rPr>
          <w:b/>
          <w:sz w:val="28"/>
          <w:szCs w:val="28"/>
        </w:rPr>
        <w:t xml:space="preserve"> znění opatření</w:t>
      </w:r>
      <w:r w:rsidR="00D3227A">
        <w:rPr>
          <w:b/>
          <w:sz w:val="28"/>
          <w:szCs w:val="28"/>
        </w:rPr>
        <w:t xml:space="preserve"> vyhlášky v platném znění</w:t>
      </w:r>
      <w:r w:rsidR="00D3227A" w:rsidRPr="00D3227A">
        <w:rPr>
          <w:sz w:val="19"/>
          <w:szCs w:val="19"/>
        </w:rPr>
        <w:t xml:space="preserve"> </w:t>
      </w:r>
      <w:r w:rsidR="00D3227A" w:rsidRPr="00D3227A">
        <w:rPr>
          <w:b/>
          <w:sz w:val="28"/>
          <w:szCs w:val="28"/>
        </w:rPr>
        <w:t xml:space="preserve">324/2015 Sb. </w:t>
      </w:r>
      <w:r w:rsidR="00064190">
        <w:rPr>
          <w:b/>
          <w:sz w:val="28"/>
          <w:szCs w:val="28"/>
        </w:rPr>
        <w:t>N</w:t>
      </w:r>
      <w:r w:rsidR="00D3227A" w:rsidRPr="00D3227A">
        <w:rPr>
          <w:b/>
          <w:sz w:val="28"/>
          <w:szCs w:val="28"/>
        </w:rPr>
        <w:t>abývá účinnosti dnem 1. ledna 2016.</w:t>
      </w:r>
    </w:p>
    <w:p w:rsidR="00F4537B" w:rsidRPr="00D3227A" w:rsidRDefault="00D3227A" w:rsidP="00F4537B">
      <w:pPr>
        <w:pStyle w:val="Zkladntext"/>
        <w:rPr>
          <w:b/>
          <w:sz w:val="28"/>
          <w:szCs w:val="28"/>
        </w:rPr>
      </w:pPr>
      <w:r>
        <w:rPr>
          <w:sz w:val="19"/>
          <w:szCs w:val="19"/>
        </w:rPr>
        <w:br/>
      </w:r>
      <w:r w:rsidR="00F4537B" w:rsidRPr="00D3227A">
        <w:rPr>
          <w:b/>
          <w:sz w:val="28"/>
          <w:szCs w:val="28"/>
        </w:rPr>
        <w:t xml:space="preserve">Tímto opatřením se stanoví účtová osnova a postupy účtování pro </w:t>
      </w:r>
      <w:r>
        <w:rPr>
          <w:b/>
          <w:sz w:val="28"/>
          <w:szCs w:val="28"/>
        </w:rPr>
        <w:t xml:space="preserve">spolky, </w:t>
      </w:r>
      <w:r w:rsidR="00F4537B" w:rsidRPr="00D3227A">
        <w:rPr>
          <w:b/>
          <w:sz w:val="28"/>
          <w:szCs w:val="28"/>
        </w:rPr>
        <w:t xml:space="preserve">občanská sdružení, jejichž předmětem činnosti je jiná </w:t>
      </w:r>
      <w:r w:rsidR="00064190" w:rsidRPr="00D3227A">
        <w:rPr>
          <w:b/>
          <w:sz w:val="28"/>
          <w:szCs w:val="28"/>
        </w:rPr>
        <w:t>než výdělečná</w:t>
      </w:r>
      <w:r w:rsidR="00F4537B" w:rsidRPr="00D3227A">
        <w:rPr>
          <w:b/>
          <w:sz w:val="28"/>
          <w:szCs w:val="28"/>
        </w:rPr>
        <w:t xml:space="preserve"> činnost. </w:t>
      </w:r>
    </w:p>
    <w:p w:rsidR="00F4537B" w:rsidRDefault="00F4537B" w:rsidP="00F4537B">
      <w:pPr>
        <w:rPr>
          <w:sz w:val="24"/>
        </w:rPr>
      </w:pPr>
    </w:p>
    <w:p w:rsidR="00F4537B" w:rsidRPr="00D3227A" w:rsidRDefault="00F4537B" w:rsidP="00F4537B">
      <w:pPr>
        <w:pStyle w:val="Nadpis2"/>
        <w:spacing w:before="120"/>
        <w:jc w:val="left"/>
        <w:rPr>
          <w:b/>
        </w:rPr>
      </w:pPr>
      <w:r w:rsidRPr="00D3227A">
        <w:rPr>
          <w:b/>
        </w:rPr>
        <w:t>I. Obecná ustanovení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a) Účetní jednotka  vede účetnictví </w:t>
      </w:r>
      <w:proofErr w:type="gramStart"/>
      <w:r>
        <w:rPr>
          <w:sz w:val="24"/>
        </w:rPr>
        <w:t>ode</w:t>
      </w:r>
      <w:proofErr w:type="gramEnd"/>
      <w:r>
        <w:rPr>
          <w:sz w:val="24"/>
        </w:rPr>
        <w:t xml:space="preserve"> vzniku až do dne svého zániku.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b) V soustavě podvojného účetnictví účtuje organizace o stavu a </w:t>
      </w:r>
      <w:r w:rsidR="00064190">
        <w:rPr>
          <w:sz w:val="24"/>
        </w:rPr>
        <w:t>pohybu majetku</w:t>
      </w:r>
      <w:r>
        <w:rPr>
          <w:sz w:val="24"/>
        </w:rPr>
        <w:t xml:space="preserve"> a závazků, o rozdílu majet</w:t>
      </w:r>
      <w:bookmarkStart w:id="0" w:name="_GoBack"/>
      <w:bookmarkEnd w:id="0"/>
      <w:r>
        <w:rPr>
          <w:sz w:val="24"/>
        </w:rPr>
        <w:t xml:space="preserve">ku a závazků, o </w:t>
      </w:r>
      <w:r w:rsidR="00064190">
        <w:rPr>
          <w:sz w:val="24"/>
        </w:rPr>
        <w:t>nákladech a výnosech</w:t>
      </w:r>
      <w:r>
        <w:rPr>
          <w:sz w:val="24"/>
        </w:rPr>
        <w:t xml:space="preserve"> a o výsledku hospodaření.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>c) O skutečnostech, které jsou předmětem účetnictví, účtuje do období, s nímž tyto skutečnosti časově a věcně souvisí. Není-li možno tuto zásadu dodržet, může účtovat i v účetním období, v němž zjistila uvedené skutečnosti.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>d) Účetním obdobím je kalendářní rok.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>e) Účetnictví se vede za účetní jednotku jako celek.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f) Pro vedení účetnictví </w:t>
      </w:r>
      <w:r w:rsidR="00064190">
        <w:rPr>
          <w:sz w:val="24"/>
        </w:rPr>
        <w:t>bude použito</w:t>
      </w:r>
      <w:r>
        <w:rPr>
          <w:sz w:val="24"/>
        </w:rPr>
        <w:t xml:space="preserve"> prostředků výpočetní techniky a technických nosičů dat.  Vedení účetnictví musí být v souladu s </w:t>
      </w:r>
      <w:r w:rsidR="00064190">
        <w:rPr>
          <w:sz w:val="24"/>
        </w:rPr>
        <w:t>projekčně programovou</w:t>
      </w:r>
      <w:r>
        <w:rPr>
          <w:sz w:val="24"/>
        </w:rPr>
        <w:t xml:space="preserve"> dokumentací podle § 33 Zákona č. 563/91 Sb. o účetnictví.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g) Účetnictví se vede v peněžních jednotkách české </w:t>
      </w:r>
      <w:r w:rsidR="00064190">
        <w:rPr>
          <w:sz w:val="24"/>
        </w:rPr>
        <w:t>měny a v případech</w:t>
      </w:r>
      <w:r>
        <w:rPr>
          <w:sz w:val="24"/>
        </w:rPr>
        <w:t xml:space="preserve"> stanovených v § 10 zákona č. 563/91 </w:t>
      </w:r>
      <w:r w:rsidR="00064190">
        <w:rPr>
          <w:sz w:val="24"/>
        </w:rPr>
        <w:t>Sb. o účetnictví</w:t>
      </w:r>
      <w:r>
        <w:rPr>
          <w:sz w:val="24"/>
        </w:rPr>
        <w:t>, současně i v cizích měnách.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h) Skutečnosti, které jsou předmětem účetnictví, se </w:t>
      </w:r>
      <w:r w:rsidR="00064190">
        <w:rPr>
          <w:sz w:val="24"/>
        </w:rPr>
        <w:t>dokládají účetními</w:t>
      </w:r>
      <w:r>
        <w:rPr>
          <w:sz w:val="24"/>
        </w:rPr>
        <w:t xml:space="preserve"> doklady nebo, jsou-li údaje o těchto </w:t>
      </w:r>
      <w:r w:rsidR="00064190">
        <w:rPr>
          <w:sz w:val="24"/>
        </w:rPr>
        <w:t>skutečnostech zachyceny</w:t>
      </w:r>
      <w:r>
        <w:rPr>
          <w:sz w:val="24"/>
        </w:rPr>
        <w:t xml:space="preserve"> při jejich vzniku přímo na technický nosič </w:t>
      </w:r>
      <w:r w:rsidR="00064190">
        <w:rPr>
          <w:sz w:val="24"/>
        </w:rPr>
        <w:t>dat zařízeními</w:t>
      </w:r>
      <w:r>
        <w:rPr>
          <w:sz w:val="24"/>
        </w:rPr>
        <w:t xml:space="preserve"> jiné techniky a účetní doklad nevzniká, </w:t>
      </w:r>
      <w:r w:rsidR="00064190">
        <w:rPr>
          <w:sz w:val="24"/>
        </w:rPr>
        <w:t>způsobem uvedeným</w:t>
      </w:r>
      <w:r>
        <w:rPr>
          <w:sz w:val="24"/>
        </w:rPr>
        <w:t xml:space="preserve"> v projekčně programové dokumentaci.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ch) Účetní zápisy se zapisují v účetních knihách a prokazují se </w:t>
      </w:r>
      <w:r w:rsidR="00064190">
        <w:rPr>
          <w:sz w:val="24"/>
        </w:rPr>
        <w:t>buď účetními</w:t>
      </w:r>
      <w:r>
        <w:rPr>
          <w:sz w:val="24"/>
        </w:rPr>
        <w:t xml:space="preserve"> </w:t>
      </w:r>
      <w:r w:rsidR="00064190">
        <w:rPr>
          <w:sz w:val="24"/>
        </w:rPr>
        <w:t>doklady, nebo</w:t>
      </w:r>
      <w:r>
        <w:rPr>
          <w:sz w:val="24"/>
        </w:rPr>
        <w:t xml:space="preserve">, odvozují-li se tyto zápisy </w:t>
      </w:r>
      <w:r w:rsidR="00064190">
        <w:rPr>
          <w:sz w:val="24"/>
        </w:rPr>
        <w:t>programem zpracování</w:t>
      </w:r>
      <w:r>
        <w:rPr>
          <w:sz w:val="24"/>
        </w:rPr>
        <w:t xml:space="preserve"> dat, způsobem uvedeným v projekčně </w:t>
      </w:r>
      <w:r w:rsidR="00064190">
        <w:rPr>
          <w:sz w:val="24"/>
        </w:rPr>
        <w:t>programové dokumentaci</w:t>
      </w:r>
      <w:r>
        <w:rPr>
          <w:sz w:val="24"/>
        </w:rPr>
        <w:t>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i) Účetní jednotka je povinna inventarizovat majetek a </w:t>
      </w:r>
      <w:r w:rsidR="00064190">
        <w:rPr>
          <w:sz w:val="24"/>
        </w:rPr>
        <w:t>závazky podle</w:t>
      </w:r>
      <w:r>
        <w:rPr>
          <w:sz w:val="24"/>
        </w:rPr>
        <w:t xml:space="preserve"> § 29, zákona č. 563/91 Sb. o účetnictví, </w:t>
      </w:r>
      <w:r w:rsidR="00064190">
        <w:rPr>
          <w:sz w:val="24"/>
        </w:rPr>
        <w:t>sestavovat účetní</w:t>
      </w:r>
      <w:r>
        <w:rPr>
          <w:sz w:val="24"/>
        </w:rPr>
        <w:t xml:space="preserve"> </w:t>
      </w:r>
      <w:r w:rsidR="00064190">
        <w:rPr>
          <w:sz w:val="24"/>
        </w:rPr>
        <w:t>závěrku, popř.</w:t>
      </w:r>
      <w:r>
        <w:rPr>
          <w:sz w:val="24"/>
        </w:rPr>
        <w:t xml:space="preserve"> konsolidovanou účetní závěrku </w:t>
      </w:r>
      <w:r w:rsidR="00064190">
        <w:rPr>
          <w:sz w:val="24"/>
        </w:rPr>
        <w:t>podle § 18,19,22</w:t>
      </w:r>
      <w:r>
        <w:rPr>
          <w:sz w:val="24"/>
        </w:rPr>
        <w:t xml:space="preserve"> a 23 zákona č. 563/91 Sb. o účetnictví.</w:t>
      </w:r>
    </w:p>
    <w:p w:rsidR="00F4537B" w:rsidRDefault="00F4537B" w:rsidP="00F4537B">
      <w:pPr>
        <w:spacing w:before="120"/>
        <w:jc w:val="both"/>
        <w:rPr>
          <w:sz w:val="24"/>
        </w:rPr>
      </w:pPr>
    </w:p>
    <w:p w:rsidR="00F4537B" w:rsidRDefault="00F4537B" w:rsidP="00F4537B">
      <w:pPr>
        <w:pStyle w:val="Zkladntext2"/>
      </w:pPr>
      <w:proofErr w:type="spellStart"/>
      <w:r w:rsidRPr="00D3227A">
        <w:rPr>
          <w:b/>
        </w:rPr>
        <w:t>lI</w:t>
      </w:r>
      <w:proofErr w:type="spellEnd"/>
      <w:r w:rsidRPr="00D3227A">
        <w:rPr>
          <w:b/>
        </w:rPr>
        <w:t>. Účetní jednotka je povinna vést účetnictví úp</w:t>
      </w:r>
      <w:r>
        <w:t xml:space="preserve">lné, </w:t>
      </w:r>
      <w:r w:rsidR="00064190">
        <w:t>průkazným způsobem</w:t>
      </w:r>
      <w:r>
        <w:t xml:space="preserve"> a správně tak, aby věrně zobrazovalo skutečnosti, </w:t>
      </w:r>
      <w:r w:rsidR="00064190">
        <w:t>které jsou</w:t>
      </w:r>
      <w:r>
        <w:t xml:space="preserve"> jeho předmětem.</w:t>
      </w:r>
    </w:p>
    <w:p w:rsidR="00F4537B" w:rsidRDefault="00F4537B" w:rsidP="00F4537B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 - Účetnictví je úplné, jestliže jsou zaúčtovány všechny </w:t>
      </w:r>
      <w:r w:rsidR="00064190">
        <w:rPr>
          <w:sz w:val="24"/>
        </w:rPr>
        <w:t>účetní případy</w:t>
      </w:r>
      <w:r>
        <w:rPr>
          <w:sz w:val="24"/>
        </w:rPr>
        <w:t xml:space="preserve">, týkající se </w:t>
      </w:r>
      <w:r w:rsidR="00064190">
        <w:rPr>
          <w:sz w:val="24"/>
        </w:rPr>
        <w:t>účetního období</w:t>
      </w:r>
      <w:r>
        <w:rPr>
          <w:sz w:val="24"/>
        </w:rPr>
        <w:t>.</w:t>
      </w:r>
    </w:p>
    <w:p w:rsidR="00F4537B" w:rsidRDefault="00F4537B" w:rsidP="00F4537B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t xml:space="preserve"> - Účetnictví je vedeno průkazným způsobem, jestliže </w:t>
      </w:r>
      <w:r w:rsidR="00064190">
        <w:rPr>
          <w:sz w:val="24"/>
        </w:rPr>
        <w:t>účetní jednotka</w:t>
      </w:r>
      <w:r>
        <w:rPr>
          <w:sz w:val="24"/>
        </w:rPr>
        <w:t xml:space="preserve"> účetní případy a účetní zápisy o nich doložila nebo prokázala předepsaným způsobem a inventarizovala </w:t>
      </w:r>
      <w:r w:rsidR="00064190">
        <w:rPr>
          <w:sz w:val="24"/>
        </w:rPr>
        <w:t>majetek a závazky</w:t>
      </w:r>
      <w:r>
        <w:rPr>
          <w:sz w:val="24"/>
        </w:rPr>
        <w:t>.</w:t>
      </w:r>
    </w:p>
    <w:p w:rsidR="00F4537B" w:rsidRPr="00D3227A" w:rsidRDefault="00F4537B" w:rsidP="00D3227A">
      <w:pPr>
        <w:spacing w:before="120"/>
        <w:ind w:left="284" w:hanging="284"/>
        <w:jc w:val="both"/>
        <w:rPr>
          <w:sz w:val="24"/>
        </w:rPr>
      </w:pPr>
      <w:r>
        <w:rPr>
          <w:sz w:val="24"/>
        </w:rPr>
        <w:lastRenderedPageBreak/>
        <w:t xml:space="preserve"> - Účetnictví je správné, jestliže účetní </w:t>
      </w:r>
      <w:r w:rsidR="00064190">
        <w:rPr>
          <w:sz w:val="24"/>
        </w:rPr>
        <w:t>jednotka s přihlédnutím</w:t>
      </w:r>
      <w:r>
        <w:rPr>
          <w:sz w:val="24"/>
        </w:rPr>
        <w:t xml:space="preserve"> ke všem okolnostem účetního případu </w:t>
      </w:r>
      <w:r w:rsidR="00064190">
        <w:rPr>
          <w:sz w:val="24"/>
        </w:rPr>
        <w:t>neporušila povinnosti</w:t>
      </w:r>
      <w:r>
        <w:rPr>
          <w:sz w:val="24"/>
        </w:rPr>
        <w:t xml:space="preserve"> uložené </w:t>
      </w:r>
      <w:r w:rsidR="00064190">
        <w:rPr>
          <w:sz w:val="24"/>
        </w:rPr>
        <w:t>jí zákonem</w:t>
      </w:r>
      <w:r>
        <w:rPr>
          <w:sz w:val="24"/>
        </w:rPr>
        <w:t>.</w:t>
      </w:r>
    </w:p>
    <w:p w:rsidR="00F4537B" w:rsidRDefault="00F4537B" w:rsidP="00F4537B">
      <w:pPr>
        <w:spacing w:before="120"/>
        <w:jc w:val="both"/>
        <w:rPr>
          <w:sz w:val="24"/>
          <w:u w:val="single"/>
        </w:rPr>
      </w:pPr>
      <w:r>
        <w:rPr>
          <w:sz w:val="24"/>
          <w:u w:val="single"/>
        </w:rPr>
        <w:t>1. Zpracování účetních dat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Účetní data se zpracovávají na počítači. Používá se </w:t>
      </w:r>
      <w:r w:rsidR="00064190">
        <w:rPr>
          <w:sz w:val="24"/>
        </w:rPr>
        <w:t>účetní program</w:t>
      </w:r>
      <w:r>
        <w:rPr>
          <w:sz w:val="24"/>
        </w:rPr>
        <w:t xml:space="preserve"> firmy …</w:t>
      </w:r>
      <w:proofErr w:type="gramStart"/>
      <w:r>
        <w:rPr>
          <w:sz w:val="24"/>
        </w:rPr>
        <w:t>….         , který</w:t>
      </w:r>
      <w:proofErr w:type="gramEnd"/>
      <w:r>
        <w:rPr>
          <w:sz w:val="24"/>
        </w:rPr>
        <w:t xml:space="preserve"> odpovídá </w:t>
      </w:r>
      <w:r w:rsidR="00064190">
        <w:rPr>
          <w:sz w:val="24"/>
        </w:rPr>
        <w:t>požadavkům, uvedeným</w:t>
      </w:r>
      <w:r>
        <w:rPr>
          <w:sz w:val="24"/>
        </w:rPr>
        <w:t xml:space="preserve"> v zákoně č. 563/91 Sb. o účetnictví.</w:t>
      </w:r>
    </w:p>
    <w:p w:rsidR="00F4537B" w:rsidRDefault="00F4537B" w:rsidP="00F4537B">
      <w:pPr>
        <w:spacing w:before="120"/>
        <w:jc w:val="both"/>
        <w:rPr>
          <w:sz w:val="24"/>
          <w:u w:val="single"/>
        </w:rPr>
      </w:pPr>
      <w:r>
        <w:rPr>
          <w:sz w:val="24"/>
          <w:u w:val="single"/>
        </w:rPr>
        <w:t>2. Účtový rozvrh</w:t>
      </w:r>
    </w:p>
    <w:p w:rsidR="00F4537B" w:rsidRDefault="00F4537B" w:rsidP="00F4537B">
      <w:pPr>
        <w:pStyle w:val="Zkladntext"/>
        <w:spacing w:before="120"/>
      </w:pPr>
      <w:r>
        <w:t xml:space="preserve">Účtový rozvrh je zpracován ve smyslu Účtové osnovy a </w:t>
      </w:r>
      <w:proofErr w:type="gramStart"/>
      <w:r>
        <w:t>postupů  účtování</w:t>
      </w:r>
      <w:proofErr w:type="gramEnd"/>
      <w:r>
        <w:t xml:space="preserve"> pro občanská sdružení.  Obsahuje syntetické a analytické </w:t>
      </w:r>
      <w:proofErr w:type="gramStart"/>
      <w:r>
        <w:t>účty  a je</w:t>
      </w:r>
      <w:proofErr w:type="gramEnd"/>
      <w:r>
        <w:t xml:space="preserve"> vytvořen s ohledem na potřeby řízení a kontroly účetní  jednotky a s ohledem na příslušná ustanovení zákona č. 586/92  Sb. o dani z příjmů - tj. analytické rozčlenění položek na  daňově uznané a neuznané. Dále jsou zde promítnuty požadavky na analytické členění podle ostatních daňových zákonů a </w:t>
      </w:r>
      <w:proofErr w:type="gramStart"/>
      <w:r>
        <w:t>na  členění</w:t>
      </w:r>
      <w:proofErr w:type="gramEnd"/>
      <w:r>
        <w:t xml:space="preserve"> podle položek účetní závěrky.</w:t>
      </w:r>
    </w:p>
    <w:p w:rsidR="00F4537B" w:rsidRDefault="00064190" w:rsidP="00F4537B">
      <w:pPr>
        <w:spacing w:before="120"/>
        <w:jc w:val="both"/>
        <w:rPr>
          <w:sz w:val="24"/>
        </w:rPr>
      </w:pPr>
      <w:r>
        <w:rPr>
          <w:sz w:val="24"/>
        </w:rPr>
        <w:t>Účtový rozvrh tvoří příloha č. 1.</w:t>
      </w:r>
    </w:p>
    <w:p w:rsidR="00F4537B" w:rsidRDefault="00F4537B" w:rsidP="00F4537B">
      <w:pPr>
        <w:spacing w:before="120"/>
        <w:jc w:val="both"/>
        <w:rPr>
          <w:sz w:val="24"/>
          <w:u w:val="single"/>
        </w:rPr>
      </w:pPr>
      <w:r>
        <w:rPr>
          <w:sz w:val="24"/>
          <w:u w:val="single"/>
        </w:rPr>
        <w:t>3. Účetní doklady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Účetní doklady jsou originální písemnosti, které musí </w:t>
      </w:r>
      <w:r w:rsidR="00064190">
        <w:rPr>
          <w:sz w:val="24"/>
        </w:rPr>
        <w:t>mít tyto</w:t>
      </w:r>
      <w:r>
        <w:rPr>
          <w:sz w:val="24"/>
        </w:rPr>
        <w:t xml:space="preserve"> náležitosti: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a) označení účetního dokladu, nevyplývá-li z jeho </w:t>
      </w:r>
      <w:r w:rsidR="00064190">
        <w:rPr>
          <w:sz w:val="24"/>
        </w:rPr>
        <w:t>obsahu alespoň</w:t>
      </w:r>
      <w:r>
        <w:rPr>
          <w:sz w:val="24"/>
        </w:rPr>
        <w:t xml:space="preserve"> nepřímo, že jde o účetní doklad,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b) popis obsahu účetního případu a označení jeho </w:t>
      </w:r>
      <w:r w:rsidR="00064190">
        <w:rPr>
          <w:sz w:val="24"/>
        </w:rPr>
        <w:t>účastníků, nevyplývá</w:t>
      </w:r>
      <w:r>
        <w:rPr>
          <w:sz w:val="24"/>
        </w:rPr>
        <w:t>-li z účetního dokladu alespoň nepřímo,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c) peněžní částku,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d) datum vyhotovení účetního dokladu,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e) datum uskutečnění účetního případu, není-li shodné s </w:t>
      </w:r>
      <w:proofErr w:type="gramStart"/>
      <w:r>
        <w:rPr>
          <w:sz w:val="24"/>
        </w:rPr>
        <w:t>datem  podle</w:t>
      </w:r>
      <w:proofErr w:type="gramEnd"/>
      <w:r>
        <w:rPr>
          <w:sz w:val="24"/>
        </w:rPr>
        <w:t xml:space="preserve"> písmene d(,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f) podpis osoby odpovědné za účetní případ a osoby odpovědné </w:t>
      </w:r>
      <w:r w:rsidR="00064190">
        <w:rPr>
          <w:sz w:val="24"/>
        </w:rPr>
        <w:t>za jeho</w:t>
      </w:r>
      <w:r>
        <w:rPr>
          <w:sz w:val="24"/>
        </w:rPr>
        <w:t xml:space="preserve"> zaúčtování.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>Účetní doklady musí být vyhotoveny bez zbytečného odkladu po zjištění skutečností, které se jimi dokládají.</w:t>
      </w:r>
    </w:p>
    <w:p w:rsidR="00F4537B" w:rsidRDefault="00F4537B" w:rsidP="00F4537B">
      <w:pPr>
        <w:spacing w:before="120"/>
        <w:jc w:val="both"/>
        <w:rPr>
          <w:sz w:val="24"/>
          <w:u w:val="single"/>
        </w:rPr>
      </w:pPr>
    </w:p>
    <w:p w:rsidR="00F4537B" w:rsidRDefault="00914870" w:rsidP="00F4537B">
      <w:pPr>
        <w:spacing w:before="12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4. </w:t>
      </w:r>
      <w:r w:rsidR="00F4537B">
        <w:rPr>
          <w:sz w:val="24"/>
          <w:u w:val="single"/>
        </w:rPr>
        <w:t>Účetní knihy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 V účetní jednotce se vyhotovují tyto účetní sestavy:</w:t>
      </w:r>
    </w:p>
    <w:p w:rsidR="00F4537B" w:rsidRDefault="00F4537B" w:rsidP="00F4537B">
      <w:pPr>
        <w:spacing w:before="120"/>
        <w:ind w:left="567"/>
        <w:jc w:val="both"/>
        <w:rPr>
          <w:sz w:val="24"/>
        </w:rPr>
      </w:pPr>
      <w:r>
        <w:rPr>
          <w:sz w:val="24"/>
        </w:rPr>
        <w:t xml:space="preserve"> Název </w:t>
      </w:r>
      <w:proofErr w:type="gramStart"/>
      <w:r>
        <w:rPr>
          <w:sz w:val="24"/>
        </w:rPr>
        <w:t>sestavy                                                                     Číselné</w:t>
      </w:r>
      <w:proofErr w:type="gramEnd"/>
      <w:r>
        <w:rPr>
          <w:sz w:val="24"/>
        </w:rPr>
        <w:t xml:space="preserve"> označení</w:t>
      </w:r>
    </w:p>
    <w:p w:rsidR="00F4537B" w:rsidRPr="00D3227A" w:rsidRDefault="00F4537B" w:rsidP="00F4537B">
      <w:pPr>
        <w:spacing w:before="120"/>
        <w:ind w:left="567"/>
        <w:jc w:val="both"/>
        <w:rPr>
          <w:b/>
          <w:sz w:val="24"/>
        </w:rPr>
      </w:pPr>
      <w:r w:rsidRPr="00D3227A">
        <w:rPr>
          <w:b/>
          <w:i/>
          <w:sz w:val="24"/>
        </w:rPr>
        <w:t xml:space="preserve"> </w:t>
      </w:r>
      <w:r w:rsidRPr="00D3227A">
        <w:rPr>
          <w:b/>
          <w:sz w:val="24"/>
        </w:rPr>
        <w:t>a) Hlavní kniha,</w:t>
      </w:r>
    </w:p>
    <w:p w:rsidR="00F4537B" w:rsidRPr="00D3227A" w:rsidRDefault="00F4537B" w:rsidP="00F4537B">
      <w:pPr>
        <w:spacing w:before="120"/>
        <w:ind w:left="567"/>
        <w:jc w:val="both"/>
        <w:rPr>
          <w:b/>
          <w:sz w:val="24"/>
        </w:rPr>
      </w:pPr>
      <w:r w:rsidRPr="00D3227A">
        <w:rPr>
          <w:b/>
          <w:sz w:val="24"/>
        </w:rPr>
        <w:t xml:space="preserve"> b) Předvaha,</w:t>
      </w:r>
    </w:p>
    <w:p w:rsidR="00F4537B" w:rsidRPr="00D3227A" w:rsidRDefault="00F4537B" w:rsidP="00F4537B">
      <w:pPr>
        <w:spacing w:before="120"/>
        <w:ind w:left="567"/>
        <w:jc w:val="both"/>
        <w:rPr>
          <w:b/>
          <w:sz w:val="24"/>
        </w:rPr>
      </w:pPr>
      <w:r w:rsidRPr="00D3227A">
        <w:rPr>
          <w:b/>
          <w:sz w:val="24"/>
        </w:rPr>
        <w:t xml:space="preserve"> c) </w:t>
      </w:r>
      <w:proofErr w:type="gramStart"/>
      <w:r w:rsidRPr="00D3227A">
        <w:rPr>
          <w:b/>
          <w:sz w:val="24"/>
        </w:rPr>
        <w:t>Deníky ..............</w:t>
      </w:r>
      <w:proofErr w:type="gramEnd"/>
    </w:p>
    <w:p w:rsidR="00F4537B" w:rsidRPr="00D3227A" w:rsidRDefault="00F4537B" w:rsidP="00F4537B">
      <w:pPr>
        <w:spacing w:before="120"/>
        <w:ind w:left="567"/>
        <w:jc w:val="both"/>
        <w:rPr>
          <w:b/>
          <w:sz w:val="24"/>
        </w:rPr>
      </w:pPr>
      <w:r w:rsidRPr="00D3227A">
        <w:rPr>
          <w:b/>
          <w:sz w:val="24"/>
        </w:rPr>
        <w:t xml:space="preserve"> d) Knihy analytické </w:t>
      </w:r>
      <w:proofErr w:type="gramStart"/>
      <w:r w:rsidRPr="00D3227A">
        <w:rPr>
          <w:b/>
          <w:sz w:val="24"/>
        </w:rPr>
        <w:t>evidence ................</w:t>
      </w:r>
      <w:proofErr w:type="gramEnd"/>
    </w:p>
    <w:p w:rsidR="00F4537B" w:rsidRPr="00D3227A" w:rsidRDefault="00F4537B" w:rsidP="00F4537B">
      <w:pPr>
        <w:spacing w:before="120"/>
        <w:ind w:left="567"/>
        <w:jc w:val="both"/>
        <w:rPr>
          <w:b/>
          <w:sz w:val="24"/>
        </w:rPr>
      </w:pPr>
      <w:r w:rsidRPr="00D3227A">
        <w:rPr>
          <w:b/>
          <w:sz w:val="24"/>
        </w:rPr>
        <w:t xml:space="preserve"> e) Rozvaha,</w:t>
      </w:r>
    </w:p>
    <w:p w:rsidR="00F4537B" w:rsidRDefault="00F4537B" w:rsidP="00F4537B">
      <w:pPr>
        <w:spacing w:before="120"/>
        <w:ind w:left="567"/>
        <w:jc w:val="both"/>
        <w:rPr>
          <w:sz w:val="24"/>
        </w:rPr>
      </w:pPr>
      <w:r w:rsidRPr="00D3227A">
        <w:rPr>
          <w:b/>
          <w:sz w:val="24"/>
        </w:rPr>
        <w:t xml:space="preserve"> f) Výkaz zisků a ztrát,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- Deníky = zde jsou účetní zápisy uspořádány z hlediska </w:t>
      </w:r>
      <w:proofErr w:type="gramStart"/>
      <w:r>
        <w:rPr>
          <w:sz w:val="24"/>
        </w:rPr>
        <w:t>časového  (chronologicky</w:t>
      </w:r>
      <w:proofErr w:type="gramEnd"/>
      <w:r>
        <w:rPr>
          <w:sz w:val="24"/>
        </w:rPr>
        <w:t>) a prokazuje se jimi zaúčtování všech účetních  případů v účetním období.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- Hlavní kniha = zde jsou účetní zápisy uspořádány z </w:t>
      </w:r>
      <w:proofErr w:type="gramStart"/>
      <w:r>
        <w:rPr>
          <w:sz w:val="24"/>
        </w:rPr>
        <w:t>hlediska  věcného</w:t>
      </w:r>
      <w:proofErr w:type="gramEnd"/>
      <w:r>
        <w:rPr>
          <w:sz w:val="24"/>
        </w:rPr>
        <w:t xml:space="preserve"> (systematicky). Zahrnuje syntetické účty podle </w:t>
      </w:r>
      <w:proofErr w:type="gramStart"/>
      <w:r>
        <w:rPr>
          <w:sz w:val="24"/>
        </w:rPr>
        <w:t>účtového  rozvrhu</w:t>
      </w:r>
      <w:proofErr w:type="gramEnd"/>
      <w:r>
        <w:rPr>
          <w:sz w:val="24"/>
        </w:rPr>
        <w:t>, které obsahují minimálně tyto údaje: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lastRenderedPageBreak/>
        <w:t xml:space="preserve"> a) Zůstatky účtů ke dni, k němuž se otevírá hlavní kniha.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b) Obraty strany MD a Dal za kalendářní měsíc a od počátku roku.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c) Zůstatky účtů ke dni, ke kterému se sestavuje účetní závěrka.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- Knihy analytické evidence = v nich se podrobně rozvádí </w:t>
      </w:r>
      <w:proofErr w:type="gramStart"/>
      <w:r>
        <w:rPr>
          <w:sz w:val="24"/>
        </w:rPr>
        <w:t>účetní  zápisy</w:t>
      </w:r>
      <w:proofErr w:type="gramEnd"/>
      <w:r>
        <w:rPr>
          <w:sz w:val="24"/>
        </w:rPr>
        <w:t xml:space="preserve"> hlavní knihy.</w:t>
      </w:r>
    </w:p>
    <w:p w:rsidR="00F4537B" w:rsidRDefault="00F4537B" w:rsidP="00F4537B">
      <w:pPr>
        <w:spacing w:before="120"/>
        <w:jc w:val="both"/>
        <w:rPr>
          <w:sz w:val="24"/>
        </w:rPr>
      </w:pPr>
      <w:r>
        <w:rPr>
          <w:sz w:val="24"/>
        </w:rPr>
        <w:t xml:space="preserve"> Peněžní částky v těchto knihách musí odpovídat </w:t>
      </w:r>
      <w:proofErr w:type="gramStart"/>
      <w:r>
        <w:rPr>
          <w:sz w:val="24"/>
        </w:rPr>
        <w:t>příslušným  souhrnným</w:t>
      </w:r>
      <w:proofErr w:type="gramEnd"/>
      <w:r>
        <w:rPr>
          <w:sz w:val="24"/>
        </w:rPr>
        <w:t xml:space="preserve"> peněžním částkám na syntetických účtech, k nimž se  tato evidence vede.</w:t>
      </w:r>
    </w:p>
    <w:p w:rsidR="00822824" w:rsidRDefault="00822824"/>
    <w:p w:rsidR="00F4537B" w:rsidRDefault="00F4537B" w:rsidP="00F4537B">
      <w:pPr>
        <w:jc w:val="center"/>
        <w:rPr>
          <w:sz w:val="24"/>
        </w:rPr>
      </w:pPr>
    </w:p>
    <w:p w:rsidR="00914870" w:rsidRDefault="00914870" w:rsidP="00F4537B">
      <w:pPr>
        <w:jc w:val="center"/>
        <w:rPr>
          <w:sz w:val="24"/>
        </w:rPr>
      </w:pPr>
    </w:p>
    <w:p w:rsidR="00F4537B" w:rsidRPr="001C098C" w:rsidRDefault="00F4537B" w:rsidP="00914870">
      <w:pPr>
        <w:rPr>
          <w:b/>
          <w:sz w:val="28"/>
          <w:szCs w:val="28"/>
        </w:rPr>
      </w:pPr>
      <w:r w:rsidRPr="001C098C">
        <w:rPr>
          <w:b/>
          <w:sz w:val="28"/>
          <w:szCs w:val="28"/>
        </w:rPr>
        <w:t>Postup při otevírání a uzavírání účetních knih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Při otevírání a uzavírání účetních knih podle ustanovení §17 zákona postupují účetní jednotky takto:</w:t>
      </w:r>
    </w:p>
    <w:p w:rsidR="00F4537B" w:rsidRDefault="00F4537B" w:rsidP="00F4537B">
      <w:pPr>
        <w:jc w:val="both"/>
        <w:rPr>
          <w:sz w:val="24"/>
        </w:rPr>
      </w:pPr>
    </w:p>
    <w:p w:rsidR="00F4537B" w:rsidRPr="00D3227A" w:rsidRDefault="00F4537B" w:rsidP="00D3227A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3227A">
        <w:rPr>
          <w:b/>
          <w:sz w:val="28"/>
          <w:szCs w:val="28"/>
        </w:rPr>
        <w:t>Otevírání účetních knih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1. Účty hlavní knihy se otevírají účetními zápisy. Stavy jednotlivých rozvahových položek (aktiva a pasiva) vykázané na účtu 962 - Konečný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 xml:space="preserve"> musí navazovat na stavy jednotlivých rozvahových položek (aktiva a pasiva) účtu 961 - Počáteční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>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2. Účetními zápisy na vrub účtu 961 ve prospěch příslušných nově otevíraných účtů pasív a účetními zápisy ve prospěch účtu 961 a na vrub příslušných nově otevíraných účtů aktiv se zaúčtují jejich počáteční zůstatky.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3. Zisk, popř. ztráta zaúčtovaný ve prospěch, popř. na vrub účtu 962 - Konečný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 xml:space="preserve"> se při otevírání účtů hlavní knihy zaúčtuje ve prospěch, příp. na vrub účtu 931 - Hospodářský výsledek ve schvalovacím řízení se souvztažným zápisem na vrub, příp. ve prospěch účtu 961 - Počáteční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>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4. Po otevření účetních knih se jako účetní případ měsíce ledna zruší účetní zápisy na účtech 386 a 387, se souvztažným účetním zápisem na těch účtech, na nichž se tyto zápisy vytvořily při uzavírání účetních knih.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5. Stav účtu 931 - Hospodářský výsledek ve schvalovacím řízení se vyrovná: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a) v případě dosažení zisku ve prospěch účtů 900 - Základní jmění, 910 - Fondy organizace nebo 932 - Nerozdělený zisk,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neuhrazená ztráta minulých let,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b) v případě vzniklé ztráty na vrub účtu 900 - Základní jmění, 910 - Fondy organizace nebo 932 - Nerozdělený zisk, neuhrazená ztráta minulých </w:t>
      </w:r>
      <w:proofErr w:type="gramStart"/>
      <w:r>
        <w:rPr>
          <w:sz w:val="24"/>
        </w:rPr>
        <w:t>let .</w:t>
      </w:r>
      <w:proofErr w:type="gramEnd"/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Způsob rozdělení dosaženého zisku nebo vzniklé ztráty je zpravidla stanoven stanovami účetní jednotky nebo vlastními předpisy o hospodaření nebo předpisy vyšších orgánů, popř. rozhodnutím příslušného oprávněného orgánu.</w:t>
      </w:r>
    </w:p>
    <w:p w:rsidR="00F4537B" w:rsidRDefault="00F4537B" w:rsidP="00F4537B">
      <w:pPr>
        <w:jc w:val="both"/>
        <w:rPr>
          <w:sz w:val="24"/>
        </w:rPr>
      </w:pPr>
    </w:p>
    <w:p w:rsidR="00F4537B" w:rsidRPr="001C098C" w:rsidRDefault="00F4537B" w:rsidP="00F4537B">
      <w:pPr>
        <w:jc w:val="both"/>
        <w:rPr>
          <w:b/>
          <w:sz w:val="28"/>
          <w:szCs w:val="28"/>
        </w:rPr>
      </w:pPr>
      <w:r w:rsidRPr="001C098C">
        <w:rPr>
          <w:b/>
          <w:sz w:val="28"/>
          <w:szCs w:val="28"/>
        </w:rPr>
        <w:t>II. Uzavírání účetních knih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1. Účty hlavní knihy se uzavírají účetními zápisy.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lastRenderedPageBreak/>
        <w:t>2. Konečné stavy účtů nákladů se přeúčtují na vrub účtu 963 - Účet zisku a ztráty, konečné stavy účtů výnosů se přeúčtují ve prospěch účtu 963. Výsledný zůstatek účtu 963 se podle své povahy přeúčtuje ve prospěch, příp. na vrub účtu 962.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3. Konečné zůstatky aktivních účtů se přeúčtují na vrub účtu 962 - Konečný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>, konečné zůstatky pasivních účtů se přeúčtují ve prospěch účtu 962. Na vrub nebo ve prospěch účtu 962 se přeúčtuje též zůstatek účtu 963 - Účet zisku a ztráty (podle toho, zda</w:t>
      </w:r>
    </w:p>
    <w:p w:rsidR="00F4537B" w:rsidRDefault="00F4537B" w:rsidP="00F4537B">
      <w:pPr>
        <w:pStyle w:val="Zkladntext"/>
      </w:pPr>
      <w:r>
        <w:t>byl dosažen zisk nebo docílena ztráta).</w:t>
      </w:r>
    </w:p>
    <w:p w:rsidR="00F4537B" w:rsidRDefault="00F4537B" w:rsidP="00914870">
      <w:pPr>
        <w:rPr>
          <w:sz w:val="24"/>
        </w:rPr>
      </w:pPr>
    </w:p>
    <w:p w:rsidR="00F4537B" w:rsidRDefault="00914870" w:rsidP="00914870">
      <w:pPr>
        <w:rPr>
          <w:sz w:val="24"/>
        </w:rPr>
      </w:pPr>
      <w:r>
        <w:rPr>
          <w:sz w:val="24"/>
        </w:rPr>
        <w:t xml:space="preserve">4. </w:t>
      </w:r>
      <w:r w:rsidR="00F4537B">
        <w:rPr>
          <w:sz w:val="24"/>
        </w:rPr>
        <w:t>Účetní závěrka a uzavírání účetních knih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1. Obsahové vymezení účetní závěrky účetní jednotky stanoví §18 zákona a opatření Ministerstva financí ČR o uspořádání položek účetní závěrky a obsahovém vymezení těchto položek.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2. Uzavírání účetních knih je činnost, při níž </w:t>
      </w:r>
      <w:proofErr w:type="gramStart"/>
      <w:r>
        <w:rPr>
          <w:sz w:val="24"/>
        </w:rPr>
        <w:t>se ve</w:t>
      </w:r>
      <w:proofErr w:type="gramEnd"/>
      <w:r>
        <w:rPr>
          <w:sz w:val="24"/>
        </w:rPr>
        <w:t xml:space="preserve"> smyslu ustanovení §17 odst. 2 zákona: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a) </w:t>
      </w:r>
      <w:proofErr w:type="gramStart"/>
      <w:r>
        <w:rPr>
          <w:sz w:val="24"/>
        </w:rPr>
        <w:t>zjišťují</w:t>
      </w:r>
      <w:proofErr w:type="gramEnd"/>
      <w:r>
        <w:rPr>
          <w:sz w:val="24"/>
        </w:rPr>
        <w:t xml:space="preserve"> obraty stran </w:t>
      </w:r>
      <w:proofErr w:type="gramStart"/>
      <w:r>
        <w:rPr>
          <w:sz w:val="24"/>
        </w:rPr>
        <w:t>Má</w:t>
      </w:r>
      <w:proofErr w:type="gramEnd"/>
      <w:r>
        <w:rPr>
          <w:sz w:val="24"/>
        </w:rPr>
        <w:t xml:space="preserve"> dáti a Dal jednotlivých syntetických účtů,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b) zjišťují konečné zůstatky aktivních a pasivních účtů a konečné stavy účtů nákladů a výnosů,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c) zjistí se základ daně z příjmů a splatná daňová povinnost účetní jednotky za účetní období,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d) zjistí se účetní hospodářský výsledek převodem nákladových účtů na vrub účtu 963 - Účet zisku a ztráty a převodem výnosových účtů ve prospěch účtu 963,</w:t>
      </w:r>
    </w:p>
    <w:p w:rsidR="00F4537B" w:rsidRDefault="00F4537B" w:rsidP="00F4537B">
      <w:pPr>
        <w:jc w:val="both"/>
        <w:rPr>
          <w:sz w:val="24"/>
        </w:rPr>
      </w:pPr>
      <w:proofErr w:type="gramStart"/>
      <w:r>
        <w:rPr>
          <w:sz w:val="24"/>
        </w:rPr>
        <w:t>e) ,uzavře</w:t>
      </w:r>
      <w:proofErr w:type="gramEnd"/>
      <w:r>
        <w:rPr>
          <w:sz w:val="24"/>
        </w:rPr>
        <w:t xml:space="preserve"> se účetnictví účetní jednotky převodem zůstatků rozvahových účtů a zůstatku účtu 963 - Účet zisku a ztráty na účet 962 - Konečný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>.</w:t>
      </w:r>
    </w:p>
    <w:p w:rsidR="00F4537B" w:rsidRDefault="00F4537B" w:rsidP="00F4537B">
      <w:pPr>
        <w:jc w:val="both"/>
        <w:rPr>
          <w:sz w:val="24"/>
        </w:rPr>
      </w:pP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 xml:space="preserve">3. Na podkladě údajů účtu 962 - Konečný účet </w:t>
      </w:r>
      <w:proofErr w:type="spellStart"/>
      <w:r>
        <w:rPr>
          <w:sz w:val="24"/>
        </w:rPr>
        <w:t>rozvažný</w:t>
      </w:r>
      <w:proofErr w:type="spellEnd"/>
      <w:r>
        <w:rPr>
          <w:sz w:val="24"/>
        </w:rPr>
        <w:t>, účtu 963 - Účet zisku a ztráty a údajů analytické evidence se sestaví účetní</w:t>
      </w:r>
    </w:p>
    <w:p w:rsidR="00F4537B" w:rsidRDefault="00F4537B" w:rsidP="00F4537B">
      <w:pPr>
        <w:jc w:val="both"/>
        <w:rPr>
          <w:sz w:val="24"/>
        </w:rPr>
      </w:pPr>
      <w:r>
        <w:rPr>
          <w:sz w:val="24"/>
        </w:rPr>
        <w:t>závěrka.</w:t>
      </w:r>
    </w:p>
    <w:p w:rsidR="00914870" w:rsidRDefault="00914870" w:rsidP="00914870">
      <w:pPr>
        <w:jc w:val="center"/>
        <w:rPr>
          <w:sz w:val="24"/>
        </w:rPr>
      </w:pPr>
    </w:p>
    <w:p w:rsidR="00914870" w:rsidRPr="001C098C" w:rsidRDefault="00914870" w:rsidP="00914870">
      <w:pPr>
        <w:spacing w:before="120"/>
        <w:rPr>
          <w:b/>
          <w:caps/>
          <w:sz w:val="28"/>
          <w:szCs w:val="28"/>
        </w:rPr>
      </w:pPr>
      <w:r w:rsidRPr="001C098C">
        <w:rPr>
          <w:b/>
          <w:caps/>
          <w:sz w:val="28"/>
          <w:szCs w:val="28"/>
        </w:rPr>
        <w:t>I</w:t>
      </w:r>
      <w:r w:rsidR="001C098C">
        <w:rPr>
          <w:b/>
          <w:caps/>
          <w:sz w:val="28"/>
          <w:szCs w:val="28"/>
        </w:rPr>
        <w:t>II</w:t>
      </w:r>
      <w:r w:rsidRPr="001C098C">
        <w:rPr>
          <w:b/>
          <w:caps/>
          <w:sz w:val="28"/>
          <w:szCs w:val="28"/>
        </w:rPr>
        <w:t>.</w:t>
      </w:r>
      <w:r w:rsidR="001C098C">
        <w:rPr>
          <w:b/>
          <w:caps/>
          <w:sz w:val="28"/>
          <w:szCs w:val="28"/>
        </w:rPr>
        <w:t xml:space="preserve"> </w:t>
      </w:r>
      <w:r w:rsidRPr="001C098C">
        <w:rPr>
          <w:b/>
          <w:caps/>
          <w:sz w:val="28"/>
          <w:szCs w:val="28"/>
        </w:rPr>
        <w:t>Inventarizace majetku a závazků</w:t>
      </w:r>
    </w:p>
    <w:p w:rsidR="00914870" w:rsidRDefault="00914870" w:rsidP="00914870">
      <w:pPr>
        <w:pStyle w:val="Zkladntext"/>
        <w:spacing w:before="120"/>
      </w:pPr>
      <w:r>
        <w:t xml:space="preserve">Inventarizace majetku a závazků bude provedena ve </w:t>
      </w:r>
      <w:proofErr w:type="gramStart"/>
      <w:r>
        <w:t>smyslu  příslušných</w:t>
      </w:r>
      <w:proofErr w:type="gramEnd"/>
      <w:r>
        <w:t xml:space="preserve"> ustanovení zákona č. 563/91 Sb. o účetnictví.</w:t>
      </w:r>
    </w:p>
    <w:p w:rsidR="00914870" w:rsidRDefault="00914870" w:rsidP="00914870">
      <w:pPr>
        <w:spacing w:before="120"/>
        <w:jc w:val="both"/>
        <w:rPr>
          <w:sz w:val="24"/>
        </w:rPr>
      </w:pPr>
      <w:r>
        <w:rPr>
          <w:sz w:val="24"/>
          <w:u w:val="single"/>
        </w:rPr>
        <w:t>1. Inventarizace veškerého majetku a závazků</w:t>
      </w:r>
      <w:r>
        <w:rPr>
          <w:sz w:val="24"/>
        </w:rPr>
        <w:t xml:space="preserve"> bude provedena</w:t>
      </w:r>
      <w:r>
        <w:rPr>
          <w:b/>
          <w:sz w:val="24"/>
        </w:rPr>
        <w:t xml:space="preserve"> k datu: </w:t>
      </w:r>
      <w:proofErr w:type="gramStart"/>
      <w:r>
        <w:rPr>
          <w:b/>
          <w:sz w:val="24"/>
        </w:rPr>
        <w:t>31.12</w:t>
      </w:r>
      <w:proofErr w:type="gramEnd"/>
      <w:r>
        <w:rPr>
          <w:b/>
          <w:sz w:val="24"/>
        </w:rPr>
        <w:t>.  hospodářského roku</w:t>
      </w:r>
    </w:p>
    <w:p w:rsidR="00914870" w:rsidRDefault="00914870" w:rsidP="00914870">
      <w:pPr>
        <w:spacing w:before="120"/>
        <w:rPr>
          <w:b/>
          <w:sz w:val="24"/>
        </w:rPr>
      </w:pPr>
      <w:r>
        <w:rPr>
          <w:sz w:val="24"/>
          <w:u w:val="single"/>
        </w:rPr>
        <w:t>2. Inventarizace peněžních prostředků v hotovosti (</w:t>
      </w:r>
      <w:proofErr w:type="gramStart"/>
      <w:r>
        <w:rPr>
          <w:sz w:val="24"/>
          <w:u w:val="single"/>
        </w:rPr>
        <w:t>uč.211</w:t>
      </w:r>
      <w:proofErr w:type="gramEnd"/>
      <w:r>
        <w:rPr>
          <w:sz w:val="24"/>
          <w:u w:val="single"/>
        </w:rPr>
        <w:t>)</w:t>
      </w:r>
      <w:r>
        <w:rPr>
          <w:sz w:val="24"/>
        </w:rPr>
        <w:t xml:space="preserve"> však </w:t>
      </w:r>
      <w:r>
        <w:rPr>
          <w:b/>
          <w:sz w:val="24"/>
        </w:rPr>
        <w:t xml:space="preserve"> bude provedena 4 x za rok (každé čtvrtletí l x).</w:t>
      </w:r>
    </w:p>
    <w:p w:rsidR="00F4537B" w:rsidRDefault="00F4537B"/>
    <w:p w:rsidR="00914870" w:rsidRDefault="00914870" w:rsidP="00914870">
      <w:pPr>
        <w:spacing w:before="120"/>
        <w:rPr>
          <w:b/>
          <w:sz w:val="28"/>
          <w:u w:val="single"/>
        </w:rPr>
      </w:pPr>
      <w:r>
        <w:rPr>
          <w:b/>
          <w:sz w:val="28"/>
          <w:u w:val="single"/>
        </w:rPr>
        <w:t>Inventarizační soupisy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>Fyzická inventarizace</w:t>
      </w:r>
      <w:r>
        <w:rPr>
          <w:sz w:val="24"/>
        </w:rPr>
        <w:t xml:space="preserve"> - inventarizační soupisy v závislosti </w:t>
      </w:r>
      <w:r w:rsidR="00064190">
        <w:rPr>
          <w:sz w:val="24"/>
        </w:rPr>
        <w:t>na druhu</w:t>
      </w:r>
      <w:r>
        <w:rPr>
          <w:sz w:val="24"/>
        </w:rPr>
        <w:t xml:space="preserve"> inventarizovaného majetku musí minimálně </w:t>
      </w:r>
      <w:r w:rsidR="00064190">
        <w:rPr>
          <w:sz w:val="24"/>
        </w:rPr>
        <w:t>obsahovat:</w:t>
      </w:r>
    </w:p>
    <w:p w:rsidR="00914870" w:rsidRDefault="00914870" w:rsidP="00914870">
      <w:pPr>
        <w:pStyle w:val="Normln1"/>
        <w:spacing w:before="120"/>
      </w:pPr>
      <w:r>
        <w:t>- číslo a název účtu, který je inventarizován,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datum, ke kterému se inventarizace provádí,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název organizace (razítko), střediska,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pořadové číslo položky v soupisu,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lastRenderedPageBreak/>
        <w:t>- inventární číslo majetku,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název majetku,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údaje o množství v technických jednotkách - skutečný stav,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cena za jednotku množství v Kč,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údaje v Kč - skutečný stav,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datum provedení inventarizace,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 xml:space="preserve">- jméno a podpis </w:t>
      </w:r>
      <w:r w:rsidR="00064190">
        <w:rPr>
          <w:sz w:val="24"/>
        </w:rPr>
        <w:t>pracovníka (pracovníků</w:t>
      </w:r>
      <w:r>
        <w:rPr>
          <w:sz w:val="24"/>
        </w:rPr>
        <w:t xml:space="preserve">) odpovědného </w:t>
      </w:r>
      <w:r w:rsidR="00064190">
        <w:rPr>
          <w:sz w:val="24"/>
        </w:rPr>
        <w:t>za provedení</w:t>
      </w:r>
      <w:r>
        <w:rPr>
          <w:sz w:val="24"/>
        </w:rPr>
        <w:t xml:space="preserve"> inventarizace.</w:t>
      </w:r>
    </w:p>
    <w:p w:rsidR="00914870" w:rsidRDefault="00914870" w:rsidP="00914870">
      <w:pPr>
        <w:spacing w:before="120"/>
        <w:ind w:left="567"/>
        <w:rPr>
          <w:b/>
          <w:sz w:val="24"/>
        </w:rPr>
      </w:pP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>Dokladová inventarizace</w:t>
      </w:r>
      <w:r>
        <w:rPr>
          <w:sz w:val="24"/>
        </w:rPr>
        <w:t xml:space="preserve"> - inventarizační soupisy </w:t>
      </w:r>
      <w:r w:rsidR="00064190">
        <w:rPr>
          <w:sz w:val="24"/>
        </w:rPr>
        <w:t>musí minimálně</w:t>
      </w:r>
      <w:r>
        <w:rPr>
          <w:sz w:val="24"/>
        </w:rPr>
        <w:t xml:space="preserve"> </w:t>
      </w:r>
      <w:r w:rsidR="00064190">
        <w:rPr>
          <w:sz w:val="24"/>
        </w:rPr>
        <w:t>obsahovat: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číslo a název účtu, který je inventarizován,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datum, ke kterému se inventarizace provádí,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název organizace (razítko), střediska,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čísla účetních dokladů položek tvořících zůstatek účtu,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 xml:space="preserve">- položky v Kč rozepsány podle povahy zúčtování na str. </w:t>
      </w:r>
      <w:r w:rsidR="00064190">
        <w:rPr>
          <w:sz w:val="24"/>
        </w:rPr>
        <w:t>MD a DAL</w:t>
      </w:r>
      <w:r>
        <w:rPr>
          <w:sz w:val="24"/>
        </w:rPr>
        <w:t>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vyčíslení celkových obratů a zůstatku účtu,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textová část,</w:t>
      </w:r>
    </w:p>
    <w:p w:rsidR="00914870" w:rsidRDefault="00914870" w:rsidP="00914870">
      <w:pPr>
        <w:spacing w:before="120"/>
        <w:rPr>
          <w:sz w:val="24"/>
        </w:rPr>
      </w:pPr>
      <w:r>
        <w:rPr>
          <w:sz w:val="24"/>
        </w:rPr>
        <w:t>- datum provedení inventarizace,</w:t>
      </w:r>
    </w:p>
    <w:p w:rsidR="00914870" w:rsidRDefault="00914870" w:rsidP="00914870">
      <w:pPr>
        <w:spacing w:before="120"/>
        <w:rPr>
          <w:b/>
          <w:i/>
          <w:sz w:val="24"/>
        </w:rPr>
      </w:pPr>
      <w:r>
        <w:rPr>
          <w:sz w:val="24"/>
        </w:rPr>
        <w:t xml:space="preserve">- jméno a podpis pracovníka (pracovníků) odpovědného </w:t>
      </w:r>
      <w:r w:rsidR="00064190">
        <w:rPr>
          <w:sz w:val="24"/>
        </w:rPr>
        <w:t>za provedení</w:t>
      </w:r>
      <w:r>
        <w:rPr>
          <w:sz w:val="24"/>
        </w:rPr>
        <w:t xml:space="preserve"> inventarizace.</w:t>
      </w:r>
    </w:p>
    <w:p w:rsidR="00914870" w:rsidRDefault="00914870" w:rsidP="00914870">
      <w:pPr>
        <w:jc w:val="center"/>
        <w:rPr>
          <w:sz w:val="24"/>
        </w:rPr>
      </w:pPr>
    </w:p>
    <w:p w:rsidR="00914870" w:rsidRPr="001C098C" w:rsidRDefault="00914870" w:rsidP="001C098C">
      <w:pPr>
        <w:pStyle w:val="Nadpis7"/>
        <w:rPr>
          <w:rFonts w:ascii="Times New Roman" w:hAnsi="Times New Roman" w:cs="Times New Roman"/>
          <w:b/>
          <w:i w:val="0"/>
          <w:sz w:val="28"/>
          <w:szCs w:val="28"/>
        </w:rPr>
      </w:pPr>
      <w:r w:rsidRPr="001C098C">
        <w:rPr>
          <w:rFonts w:ascii="Times New Roman" w:hAnsi="Times New Roman" w:cs="Times New Roman"/>
          <w:b/>
          <w:i w:val="0"/>
          <w:sz w:val="28"/>
          <w:szCs w:val="28"/>
        </w:rPr>
        <w:t>ÚČETNÍ UZÁVĚRKA</w:t>
      </w:r>
    </w:p>
    <w:p w:rsidR="001C098C" w:rsidRDefault="00914870" w:rsidP="00914870">
      <w:pPr>
        <w:spacing w:before="120"/>
        <w:rPr>
          <w:sz w:val="24"/>
        </w:rPr>
      </w:pPr>
      <w:r>
        <w:rPr>
          <w:sz w:val="24"/>
          <w:u w:val="single"/>
        </w:rPr>
        <w:t xml:space="preserve">K zajištění uzávěrkových prací </w:t>
      </w:r>
      <w:r w:rsidR="00064190">
        <w:rPr>
          <w:b/>
          <w:sz w:val="24"/>
          <w:u w:val="single"/>
        </w:rPr>
        <w:t xml:space="preserve">roku </w:t>
      </w:r>
      <w:r w:rsidR="00064190">
        <w:rPr>
          <w:sz w:val="24"/>
          <w:u w:val="single"/>
        </w:rPr>
        <w:t>je</w:t>
      </w:r>
      <w:r>
        <w:rPr>
          <w:sz w:val="24"/>
          <w:u w:val="single"/>
        </w:rPr>
        <w:t xml:space="preserve"> stanoven následující jednotný postup. </w:t>
      </w:r>
      <w:r>
        <w:rPr>
          <w:sz w:val="24"/>
        </w:rPr>
        <w:t xml:space="preserve">Pobočný spolek vypracuje </w:t>
      </w:r>
      <w:r w:rsidR="00064190">
        <w:rPr>
          <w:sz w:val="24"/>
        </w:rPr>
        <w:t>Harmonogram, který</w:t>
      </w:r>
      <w:r>
        <w:rPr>
          <w:sz w:val="24"/>
        </w:rPr>
        <w:t xml:space="preserve"> musí zabezpečit správnost, průkaznost a úplnost údajů, zaúčtovaných do účetních knih běžného účetního období, účetní uzávěrky a účetní závěrky </w:t>
      </w:r>
      <w:r w:rsidR="00064190">
        <w:rPr>
          <w:sz w:val="24"/>
        </w:rPr>
        <w:t>za hospodářský</w:t>
      </w:r>
      <w:r>
        <w:rPr>
          <w:sz w:val="24"/>
        </w:rPr>
        <w:t xml:space="preserve"> rok</w:t>
      </w:r>
      <w:r w:rsidR="001C098C">
        <w:rPr>
          <w:sz w:val="24"/>
        </w:rPr>
        <w:t>.</w:t>
      </w:r>
    </w:p>
    <w:p w:rsidR="001C098C" w:rsidRDefault="001C098C" w:rsidP="001C098C">
      <w:pPr>
        <w:spacing w:before="120"/>
        <w:rPr>
          <w:b/>
          <w:sz w:val="28"/>
        </w:rPr>
      </w:pPr>
      <w:r>
        <w:rPr>
          <w:b/>
          <w:sz w:val="28"/>
        </w:rPr>
        <w:t>Účetní závěrku tvoří:</w:t>
      </w:r>
    </w:p>
    <w:p w:rsidR="001C098C" w:rsidRDefault="001C098C" w:rsidP="001C098C">
      <w:pPr>
        <w:spacing w:before="120"/>
        <w:ind w:left="567"/>
        <w:rPr>
          <w:sz w:val="24"/>
        </w:rPr>
      </w:pPr>
      <w:r>
        <w:rPr>
          <w:sz w:val="24"/>
        </w:rPr>
        <w:t>1. Rozvaha</w:t>
      </w:r>
    </w:p>
    <w:p w:rsidR="001C098C" w:rsidRDefault="001C098C" w:rsidP="001C098C">
      <w:pPr>
        <w:spacing w:before="120"/>
        <w:ind w:left="567"/>
        <w:rPr>
          <w:sz w:val="24"/>
        </w:rPr>
      </w:pPr>
      <w:r>
        <w:rPr>
          <w:sz w:val="24"/>
        </w:rPr>
        <w:t>2. Výkaz zisků a ztrát</w:t>
      </w:r>
    </w:p>
    <w:p w:rsidR="00D3227A" w:rsidRDefault="001C098C" w:rsidP="00D3227A">
      <w:pPr>
        <w:spacing w:before="120"/>
        <w:ind w:left="567"/>
        <w:rPr>
          <w:sz w:val="24"/>
        </w:rPr>
      </w:pPr>
      <w:r>
        <w:rPr>
          <w:sz w:val="24"/>
        </w:rPr>
        <w:t xml:space="preserve"> 3. </w:t>
      </w:r>
      <w:r w:rsidR="00064190">
        <w:rPr>
          <w:sz w:val="24"/>
        </w:rPr>
        <w:t>Příloha účetní</w:t>
      </w:r>
      <w:r>
        <w:rPr>
          <w:sz w:val="24"/>
        </w:rPr>
        <w:t xml:space="preserve"> závěrky</w:t>
      </w:r>
    </w:p>
    <w:p w:rsidR="001C098C" w:rsidRPr="00D3227A" w:rsidRDefault="001C098C" w:rsidP="00D3227A">
      <w:pPr>
        <w:spacing w:before="120"/>
        <w:ind w:left="567"/>
        <w:rPr>
          <w:sz w:val="24"/>
        </w:rPr>
      </w:pPr>
      <w:r w:rsidRPr="001C098C">
        <w:rPr>
          <w:b/>
          <w:sz w:val="28"/>
          <w:szCs w:val="28"/>
        </w:rPr>
        <w:t>Zveřejnění a založení do sbírky listin</w:t>
      </w:r>
    </w:p>
    <w:p w:rsidR="001C098C" w:rsidRDefault="001C098C" w:rsidP="001C098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E51BD9">
        <w:rPr>
          <w:rFonts w:ascii="Times New Roman" w:hAnsi="Times New Roman"/>
          <w:sz w:val="24"/>
          <w:szCs w:val="24"/>
        </w:rPr>
        <w:t xml:space="preserve">Přehled o majetku a závazcích je povinen spolek podle §21a </w:t>
      </w:r>
      <w:proofErr w:type="spellStart"/>
      <w:r w:rsidRPr="00E51BD9">
        <w:rPr>
          <w:rFonts w:ascii="Times New Roman" w:hAnsi="Times New Roman"/>
          <w:sz w:val="24"/>
          <w:szCs w:val="24"/>
        </w:rPr>
        <w:t>ZoÚ</w:t>
      </w:r>
      <w:proofErr w:type="spellEnd"/>
      <w:r w:rsidRPr="00E51BD9">
        <w:rPr>
          <w:rFonts w:ascii="Times New Roman" w:hAnsi="Times New Roman"/>
          <w:sz w:val="24"/>
          <w:szCs w:val="24"/>
        </w:rPr>
        <w:t xml:space="preserve"> zveřejnit založením do sbírky listin příslušného rejstříkového soudu tj. toho rejstříkového soudu, u něhož je spolek zapsán ve spolkovém rejstříku. Přehled o příjmech a výdajích je spolek povinen sestavit, ale není povinen ho zveřejnit ve sbírce listin. </w:t>
      </w:r>
    </w:p>
    <w:p w:rsidR="001C098C" w:rsidRDefault="001C098C" w:rsidP="001C098C">
      <w:pPr>
        <w:pStyle w:val="Nzev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vtahu </w:t>
      </w:r>
      <w:r w:rsidRPr="00E51BD9">
        <w:rPr>
          <w:rFonts w:ascii="Times New Roman" w:hAnsi="Times New Roman"/>
          <w:sz w:val="24"/>
          <w:szCs w:val="24"/>
        </w:rPr>
        <w:t>hospodařen</w:t>
      </w:r>
      <w:r>
        <w:rPr>
          <w:rFonts w:ascii="Times New Roman" w:hAnsi="Times New Roman"/>
          <w:sz w:val="24"/>
          <w:szCs w:val="24"/>
        </w:rPr>
        <w:t>,</w:t>
      </w:r>
      <w:r w:rsidRPr="00E51BD9">
        <w:rPr>
          <w:rFonts w:ascii="Times New Roman" w:hAnsi="Times New Roman"/>
          <w:sz w:val="24"/>
          <w:szCs w:val="24"/>
        </w:rPr>
        <w:t xml:space="preserve"> spolky vedoucí </w:t>
      </w:r>
      <w:r w:rsidR="00064190">
        <w:rPr>
          <w:rFonts w:ascii="Times New Roman" w:hAnsi="Times New Roman"/>
          <w:sz w:val="24"/>
          <w:szCs w:val="24"/>
        </w:rPr>
        <w:t xml:space="preserve">zjednodušené </w:t>
      </w:r>
      <w:r w:rsidR="00064190" w:rsidRPr="00E51BD9">
        <w:rPr>
          <w:rFonts w:ascii="Times New Roman" w:hAnsi="Times New Roman"/>
          <w:sz w:val="24"/>
          <w:szCs w:val="24"/>
        </w:rPr>
        <w:t>účetnictví</w:t>
      </w:r>
      <w:r w:rsidRPr="00E51BD9">
        <w:rPr>
          <w:rFonts w:ascii="Times New Roman" w:hAnsi="Times New Roman"/>
          <w:sz w:val="24"/>
          <w:szCs w:val="24"/>
        </w:rPr>
        <w:t xml:space="preserve"> zveřejňuji</w:t>
      </w:r>
      <w:r>
        <w:rPr>
          <w:rFonts w:ascii="Times New Roman" w:hAnsi="Times New Roman"/>
          <w:sz w:val="24"/>
          <w:szCs w:val="24"/>
        </w:rPr>
        <w:t>:</w:t>
      </w:r>
    </w:p>
    <w:p w:rsidR="001C098C" w:rsidRDefault="001C098C" w:rsidP="001C098C">
      <w:pPr>
        <w:pStyle w:val="Nzev"/>
        <w:jc w:val="both"/>
        <w:rPr>
          <w:rFonts w:ascii="Times New Roman" w:hAnsi="Times New Roman"/>
          <w:sz w:val="24"/>
          <w:szCs w:val="24"/>
        </w:rPr>
      </w:pPr>
    </w:p>
    <w:p w:rsidR="001C098C" w:rsidRDefault="001C098C" w:rsidP="001C098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990B2C">
        <w:rPr>
          <w:rFonts w:ascii="Times New Roman" w:hAnsi="Times New Roman"/>
          <w:sz w:val="24"/>
          <w:szCs w:val="24"/>
        </w:rPr>
        <w:t xml:space="preserve">Přehled o majetku a závazcích, </w:t>
      </w:r>
    </w:p>
    <w:p w:rsidR="001C098C" w:rsidRDefault="001C098C" w:rsidP="001C098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990B2C">
        <w:rPr>
          <w:rFonts w:ascii="Times New Roman" w:hAnsi="Times New Roman"/>
          <w:sz w:val="24"/>
          <w:szCs w:val="24"/>
        </w:rPr>
        <w:t xml:space="preserve">Přehled o příjmech a výdajích, </w:t>
      </w:r>
    </w:p>
    <w:p w:rsidR="001C098C" w:rsidRPr="00990B2C" w:rsidRDefault="001C098C" w:rsidP="001C098C">
      <w:pPr>
        <w:pStyle w:val="Nzev"/>
        <w:jc w:val="both"/>
        <w:rPr>
          <w:rFonts w:ascii="Times New Roman" w:hAnsi="Times New Roman"/>
          <w:sz w:val="24"/>
          <w:szCs w:val="24"/>
        </w:rPr>
      </w:pPr>
      <w:r w:rsidRPr="00990B2C">
        <w:rPr>
          <w:rFonts w:ascii="Times New Roman" w:hAnsi="Times New Roman"/>
          <w:sz w:val="24"/>
          <w:szCs w:val="24"/>
        </w:rPr>
        <w:t xml:space="preserve">Přílohu k účetní </w:t>
      </w:r>
      <w:r w:rsidR="00064190" w:rsidRPr="00990B2C">
        <w:rPr>
          <w:rFonts w:ascii="Times New Roman" w:hAnsi="Times New Roman"/>
          <w:sz w:val="24"/>
          <w:szCs w:val="24"/>
        </w:rPr>
        <w:t>závěrce za</w:t>
      </w:r>
      <w:r w:rsidRPr="00990B2C">
        <w:rPr>
          <w:rFonts w:ascii="Times New Roman" w:hAnsi="Times New Roman"/>
          <w:sz w:val="24"/>
          <w:szCs w:val="24"/>
        </w:rPr>
        <w:t xml:space="preserve"> účetní období.</w:t>
      </w:r>
    </w:p>
    <w:p w:rsidR="001C098C" w:rsidRPr="00E51BD9" w:rsidRDefault="001C098C" w:rsidP="001C098C">
      <w:pPr>
        <w:jc w:val="both"/>
        <w:rPr>
          <w:sz w:val="24"/>
          <w:szCs w:val="24"/>
        </w:rPr>
      </w:pPr>
    </w:p>
    <w:p w:rsidR="001C098C" w:rsidRPr="00E51BD9" w:rsidRDefault="001C098C" w:rsidP="001C098C">
      <w:pPr>
        <w:jc w:val="both"/>
        <w:rPr>
          <w:sz w:val="24"/>
          <w:szCs w:val="24"/>
        </w:rPr>
      </w:pPr>
      <w:r w:rsidRPr="00E51BD9">
        <w:rPr>
          <w:sz w:val="24"/>
          <w:szCs w:val="24"/>
        </w:rPr>
        <w:lastRenderedPageBreak/>
        <w:t xml:space="preserve">Spolek musí přehled o majetku a závazcích zveřejnit založením do sbírky listin rejstříkového soudu nejpozději do 12 měsíců </w:t>
      </w:r>
      <w:r w:rsidR="00064190" w:rsidRPr="00E51BD9">
        <w:rPr>
          <w:sz w:val="24"/>
          <w:szCs w:val="24"/>
        </w:rPr>
        <w:t>od dne</w:t>
      </w:r>
      <w:r w:rsidRPr="00E51BD9">
        <w:rPr>
          <w:sz w:val="24"/>
          <w:szCs w:val="24"/>
        </w:rPr>
        <w:t xml:space="preserve">, k němuž byl přehled sestaven tj. do </w:t>
      </w:r>
      <w:r w:rsidR="00064190" w:rsidRPr="00E51BD9">
        <w:rPr>
          <w:sz w:val="24"/>
          <w:szCs w:val="24"/>
        </w:rPr>
        <w:t>31. 12</w:t>
      </w:r>
      <w:r w:rsidRPr="00E51BD9">
        <w:rPr>
          <w:sz w:val="24"/>
          <w:szCs w:val="24"/>
        </w:rPr>
        <w:t xml:space="preserve">. roku následujícího. </w:t>
      </w:r>
    </w:p>
    <w:p w:rsidR="001C098C" w:rsidRPr="00E51BD9" w:rsidRDefault="001C098C" w:rsidP="001C098C">
      <w:pPr>
        <w:jc w:val="both"/>
        <w:rPr>
          <w:sz w:val="24"/>
          <w:szCs w:val="24"/>
        </w:rPr>
      </w:pPr>
      <w:proofErr w:type="spellStart"/>
      <w:r w:rsidRPr="00E51BD9">
        <w:rPr>
          <w:sz w:val="24"/>
          <w:szCs w:val="24"/>
        </w:rPr>
        <w:t>ZoÚ</w:t>
      </w:r>
      <w:proofErr w:type="spellEnd"/>
      <w:r w:rsidRPr="00E51BD9">
        <w:rPr>
          <w:sz w:val="24"/>
          <w:szCs w:val="24"/>
        </w:rPr>
        <w:t xml:space="preserve"> stanoví nejen povinnost zveřejňování, ale i povinnost uchovávání účetních záznamů. Přehled o příjmech a výdajích a přehled o majetku a závazcích musejí uchovávat po dobu 10 let počínajících koncem účetního období, kterého se týkají. Peněžní deník, kniha pohledávek a kniha závazků a pomocné knihy, účetní doklady a inventurní soupisy a přehledy pak po </w:t>
      </w:r>
      <w:r w:rsidR="00064190" w:rsidRPr="00E51BD9">
        <w:rPr>
          <w:sz w:val="24"/>
          <w:szCs w:val="24"/>
        </w:rPr>
        <w:t>dobu 5 let</w:t>
      </w:r>
      <w:r w:rsidRPr="00E51BD9">
        <w:rPr>
          <w:sz w:val="24"/>
          <w:szCs w:val="24"/>
        </w:rPr>
        <w:t xml:space="preserve"> počínajících koncem účetního období, kterého se týkají. V případě zrušení spolku před uplynutím stanovených lhůt musí být uchování uvedených účetních dokumentů řešeno v procesu likvidace spolku; v případě přeměny spolku tato povinnost přechází na právního nástupce. V případě pobočných spolků lze předpokládat jako možný postup, že povinnost uchování účetních dokumentů zrušeného pobočného spolku přejde na spolek hlavní</w:t>
      </w:r>
      <w:r>
        <w:rPr>
          <w:sz w:val="24"/>
          <w:szCs w:val="24"/>
        </w:rPr>
        <w:t>.</w:t>
      </w:r>
      <w:r w:rsidRPr="00E51BD9">
        <w:rPr>
          <w:sz w:val="24"/>
          <w:szCs w:val="24"/>
        </w:rPr>
        <w:t xml:space="preserve">   </w:t>
      </w:r>
    </w:p>
    <w:p w:rsidR="001C098C" w:rsidRDefault="001C098C" w:rsidP="001C098C">
      <w:pPr>
        <w:spacing w:before="120"/>
        <w:ind w:left="567"/>
        <w:rPr>
          <w:sz w:val="24"/>
        </w:rPr>
      </w:pPr>
    </w:p>
    <w:p w:rsidR="001C098C" w:rsidRDefault="001C098C" w:rsidP="00914870">
      <w:pPr>
        <w:spacing w:before="120"/>
        <w:rPr>
          <w:sz w:val="24"/>
        </w:rPr>
      </w:pPr>
    </w:p>
    <w:sectPr w:rsidR="001C09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5A" w:rsidRDefault="009B165A" w:rsidP="00064190">
      <w:r>
        <w:separator/>
      </w:r>
    </w:p>
  </w:endnote>
  <w:endnote w:type="continuationSeparator" w:id="0">
    <w:p w:rsidR="009B165A" w:rsidRDefault="009B165A" w:rsidP="0006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457718"/>
      <w:docPartObj>
        <w:docPartGallery w:val="Page Numbers (Bottom of Page)"/>
        <w:docPartUnique/>
      </w:docPartObj>
    </w:sdtPr>
    <w:sdtEndPr/>
    <w:sdtContent>
      <w:p w:rsidR="00064190" w:rsidRDefault="00275DA7">
        <w:pPr>
          <w:pStyle w:val="Zpat"/>
        </w:pPr>
        <w:r>
          <w:t xml:space="preserve">                                                                                        </w:t>
        </w:r>
        <w:r w:rsidR="00064190">
          <w:fldChar w:fldCharType="begin"/>
        </w:r>
        <w:r w:rsidR="00064190">
          <w:instrText>PAGE   \* MERGEFORMAT</w:instrText>
        </w:r>
        <w:r w:rsidR="00064190">
          <w:fldChar w:fldCharType="separate"/>
        </w:r>
        <w:r w:rsidR="00C075F1">
          <w:rPr>
            <w:noProof/>
          </w:rPr>
          <w:t>1</w:t>
        </w:r>
        <w:r w:rsidR="00064190">
          <w:fldChar w:fldCharType="end"/>
        </w:r>
      </w:p>
    </w:sdtContent>
  </w:sdt>
  <w:p w:rsidR="00064190" w:rsidRDefault="000641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5A" w:rsidRDefault="009B165A" w:rsidP="00064190">
      <w:r>
        <w:separator/>
      </w:r>
    </w:p>
  </w:footnote>
  <w:footnote w:type="continuationSeparator" w:id="0">
    <w:p w:rsidR="009B165A" w:rsidRDefault="009B165A" w:rsidP="0006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CB0"/>
    <w:multiLevelType w:val="hybridMultilevel"/>
    <w:tmpl w:val="A41A209C"/>
    <w:lvl w:ilvl="0" w:tplc="38102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7B"/>
    <w:rsid w:val="00064190"/>
    <w:rsid w:val="001C098C"/>
    <w:rsid w:val="00275DA7"/>
    <w:rsid w:val="0035321C"/>
    <w:rsid w:val="007E5FAF"/>
    <w:rsid w:val="00822824"/>
    <w:rsid w:val="00914870"/>
    <w:rsid w:val="009B165A"/>
    <w:rsid w:val="00C075F1"/>
    <w:rsid w:val="00D3227A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537B"/>
    <w:pPr>
      <w:keepNext/>
      <w:jc w:val="center"/>
      <w:outlineLvl w:val="1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8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5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4537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45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4537B"/>
    <w:pPr>
      <w:spacing w:before="120"/>
      <w:jc w:val="both"/>
    </w:pPr>
    <w:rPr>
      <w:sz w:val="24"/>
      <w:u w:val="single"/>
    </w:rPr>
  </w:style>
  <w:style w:type="character" w:customStyle="1" w:styleId="Zkladntext2Char">
    <w:name w:val="Základní text 2 Char"/>
    <w:basedOn w:val="Standardnpsmoodstavce"/>
    <w:link w:val="Zkladntext2"/>
    <w:semiHidden/>
    <w:rsid w:val="00F4537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Normln1">
    <w:name w:val="Normální1"/>
    <w:rsid w:val="00914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8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C098C"/>
    <w:pPr>
      <w:jc w:val="center"/>
    </w:pPr>
    <w:rPr>
      <w:rFonts w:ascii="Arial" w:hAnsi="Arial"/>
      <w:b/>
      <w:sz w:val="32"/>
    </w:rPr>
  </w:style>
  <w:style w:type="character" w:customStyle="1" w:styleId="NzevChar">
    <w:name w:val="Název Char"/>
    <w:basedOn w:val="Standardnpsmoodstavce"/>
    <w:link w:val="Nzev"/>
    <w:rsid w:val="001C098C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22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22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41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4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419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537B"/>
    <w:pPr>
      <w:keepNext/>
      <w:jc w:val="center"/>
      <w:outlineLvl w:val="1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8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5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4537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453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4537B"/>
    <w:pPr>
      <w:spacing w:before="120"/>
      <w:jc w:val="both"/>
    </w:pPr>
    <w:rPr>
      <w:sz w:val="24"/>
      <w:u w:val="single"/>
    </w:rPr>
  </w:style>
  <w:style w:type="character" w:customStyle="1" w:styleId="Zkladntext2Char">
    <w:name w:val="Základní text 2 Char"/>
    <w:basedOn w:val="Standardnpsmoodstavce"/>
    <w:link w:val="Zkladntext2"/>
    <w:semiHidden/>
    <w:rsid w:val="00F4537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Normln1">
    <w:name w:val="Normální1"/>
    <w:rsid w:val="00914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8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C098C"/>
    <w:pPr>
      <w:jc w:val="center"/>
    </w:pPr>
    <w:rPr>
      <w:rFonts w:ascii="Arial" w:hAnsi="Arial"/>
      <w:b/>
      <w:sz w:val="32"/>
    </w:rPr>
  </w:style>
  <w:style w:type="character" w:customStyle="1" w:styleId="NzevChar">
    <w:name w:val="Název Char"/>
    <w:basedOn w:val="Standardnpsmoodstavce"/>
    <w:link w:val="Nzev"/>
    <w:rsid w:val="001C098C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227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22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41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41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41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419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1A37-8B04-4AEF-B97D-899C5E6E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</dc:creator>
  <cp:lastModifiedBy>Lukáš Linhart</cp:lastModifiedBy>
  <cp:revision>2</cp:revision>
  <dcterms:created xsi:type="dcterms:W3CDTF">2018-01-25T12:25:00Z</dcterms:created>
  <dcterms:modified xsi:type="dcterms:W3CDTF">2018-01-25T12:25:00Z</dcterms:modified>
</cp:coreProperties>
</file>