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33" w:rsidRDefault="00BD6CCE" w:rsidP="005A3233">
      <w:pPr>
        <w:spacing w:line="240" w:lineRule="auto"/>
        <w:ind w:firstLine="0"/>
        <w:contextualSpacing/>
        <w:rPr>
          <w:rFonts w:ascii="Century" w:hAnsi="Century" w:cs="Times New Roman"/>
          <w:b/>
          <w:sz w:val="20"/>
          <w:szCs w:val="20"/>
        </w:rPr>
      </w:pPr>
      <w:r>
        <w:rPr>
          <w:rFonts w:ascii="Century" w:hAnsi="Century" w:cs="Times New Roman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79375</wp:posOffset>
                </wp:positionV>
                <wp:extent cx="5944235" cy="1235075"/>
                <wp:effectExtent l="0" t="0" r="18415" b="222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235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6.25pt;width:468.05pt;height:97.2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" fillcolor="#f2f2f2 [3052]"/>
            </w:pict>
          </mc:Fallback>
        </mc:AlternateContent>
      </w:r>
      <w:r>
        <w:rPr>
          <w:rFonts w:ascii="Century" w:hAnsi="Century" w:cs="Times New Roman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82550</wp:posOffset>
                </wp:positionV>
                <wp:extent cx="5943600" cy="635"/>
                <wp:effectExtent l="0" t="19050" r="0" b="374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6.5pt;width:468pt;height:.0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" strokecolor="#4e6128 [1606]" strokeweight="3pt"/>
            </w:pict>
          </mc:Fallback>
        </mc:AlternateContent>
      </w:r>
    </w:p>
    <w:p w:rsidR="005A3233" w:rsidRPr="00325A20" w:rsidRDefault="00325A20" w:rsidP="005A3233">
      <w:pPr>
        <w:spacing w:line="240" w:lineRule="auto"/>
        <w:ind w:firstLine="0"/>
        <w:contextualSpacing/>
        <w:rPr>
          <w:rFonts w:ascii="Century" w:hAnsi="Century" w:cs="Times New Roman"/>
          <w:color w:val="FF0000"/>
          <w:sz w:val="20"/>
          <w:szCs w:val="20"/>
        </w:rPr>
      </w:pPr>
      <w:r w:rsidRPr="00325A20">
        <w:rPr>
          <w:rFonts w:ascii="Century" w:hAnsi="Century" w:cs="Times New Roman"/>
          <w:color w:val="FF0000"/>
          <w:sz w:val="20"/>
          <w:szCs w:val="20"/>
        </w:rPr>
        <w:t>Název subjektu</w:t>
      </w:r>
    </w:p>
    <w:p w:rsidR="005A3233" w:rsidRPr="00325A20" w:rsidRDefault="005A3233" w:rsidP="005A3233">
      <w:pPr>
        <w:spacing w:line="240" w:lineRule="auto"/>
        <w:ind w:firstLine="0"/>
        <w:contextualSpacing/>
        <w:rPr>
          <w:rFonts w:ascii="Century" w:hAnsi="Century" w:cs="Times New Roman"/>
          <w:color w:val="FF0000"/>
          <w:sz w:val="20"/>
          <w:szCs w:val="20"/>
        </w:rPr>
      </w:pPr>
      <w:r w:rsidRPr="00325A20">
        <w:rPr>
          <w:rFonts w:ascii="Century" w:hAnsi="Century" w:cs="Times New Roman"/>
          <w:color w:val="FF0000"/>
          <w:sz w:val="20"/>
          <w:szCs w:val="20"/>
        </w:rPr>
        <w:t>Stat</w:t>
      </w:r>
      <w:r w:rsidR="00325A20" w:rsidRPr="00325A20">
        <w:rPr>
          <w:rFonts w:ascii="Century" w:hAnsi="Century" w:cs="Times New Roman"/>
          <w:color w:val="FF0000"/>
          <w:sz w:val="20"/>
          <w:szCs w:val="20"/>
        </w:rPr>
        <w:t>utární zástupce</w:t>
      </w:r>
    </w:p>
    <w:p w:rsidR="005A3233" w:rsidRPr="00325A20" w:rsidRDefault="00325A20" w:rsidP="005A3233">
      <w:pPr>
        <w:spacing w:line="240" w:lineRule="auto"/>
        <w:ind w:firstLine="0"/>
        <w:contextualSpacing/>
        <w:rPr>
          <w:rFonts w:ascii="Century" w:hAnsi="Century" w:cs="Times New Roman"/>
          <w:color w:val="FF0000"/>
          <w:sz w:val="20"/>
          <w:szCs w:val="20"/>
        </w:rPr>
      </w:pPr>
      <w:r w:rsidRPr="00325A20">
        <w:rPr>
          <w:rFonts w:ascii="Century" w:hAnsi="Century" w:cs="Times New Roman"/>
          <w:color w:val="FF0000"/>
          <w:sz w:val="20"/>
          <w:szCs w:val="20"/>
        </w:rPr>
        <w:t>Ulice</w:t>
      </w:r>
      <w:r w:rsidR="0095508E" w:rsidRPr="00325A20">
        <w:rPr>
          <w:rFonts w:ascii="Century" w:hAnsi="Century" w:cs="Times New Roman"/>
          <w:color w:val="FF0000"/>
          <w:sz w:val="20"/>
          <w:szCs w:val="20"/>
        </w:rPr>
        <w:t xml:space="preserve"> </w:t>
      </w:r>
      <w:r w:rsidRPr="00325A20">
        <w:rPr>
          <w:rFonts w:ascii="Century" w:hAnsi="Century" w:cs="Times New Roman"/>
          <w:color w:val="FF0000"/>
          <w:sz w:val="20"/>
          <w:szCs w:val="20"/>
        </w:rPr>
        <w:t>č. p.</w:t>
      </w:r>
    </w:p>
    <w:p w:rsidR="005A3233" w:rsidRPr="00325A20" w:rsidRDefault="00325A20" w:rsidP="005A3233">
      <w:pPr>
        <w:spacing w:line="240" w:lineRule="auto"/>
        <w:ind w:firstLine="0"/>
        <w:contextualSpacing/>
        <w:rPr>
          <w:rFonts w:ascii="Century" w:hAnsi="Century" w:cs="Times New Roman"/>
          <w:color w:val="FF0000"/>
          <w:sz w:val="20"/>
          <w:szCs w:val="20"/>
        </w:rPr>
      </w:pPr>
      <w:r w:rsidRPr="00325A20">
        <w:rPr>
          <w:rFonts w:ascii="Century" w:hAnsi="Century" w:cs="Times New Roman"/>
          <w:color w:val="FF0000"/>
          <w:sz w:val="20"/>
          <w:szCs w:val="20"/>
        </w:rPr>
        <w:t>PSČ</w:t>
      </w:r>
      <w:r w:rsidR="009424D6" w:rsidRPr="00325A20">
        <w:rPr>
          <w:rFonts w:ascii="Century" w:hAnsi="Century" w:cs="Times New Roman"/>
          <w:color w:val="FF0000"/>
          <w:sz w:val="20"/>
          <w:szCs w:val="20"/>
        </w:rPr>
        <w:t xml:space="preserve">  </w:t>
      </w:r>
      <w:r w:rsidRPr="00325A20">
        <w:rPr>
          <w:rFonts w:ascii="Century" w:hAnsi="Century" w:cs="Times New Roman"/>
          <w:color w:val="FF0000"/>
          <w:sz w:val="20"/>
          <w:szCs w:val="20"/>
        </w:rPr>
        <w:t>Obec</w:t>
      </w:r>
    </w:p>
    <w:p w:rsidR="005A3233" w:rsidRPr="00325A20" w:rsidRDefault="005A3233" w:rsidP="005A3233">
      <w:pPr>
        <w:spacing w:line="240" w:lineRule="auto"/>
        <w:ind w:firstLine="0"/>
        <w:contextualSpacing/>
        <w:rPr>
          <w:rFonts w:ascii="Century" w:hAnsi="Century" w:cs="Times New Roman"/>
          <w:color w:val="FF0000"/>
          <w:sz w:val="20"/>
          <w:szCs w:val="20"/>
        </w:rPr>
      </w:pPr>
      <w:r w:rsidRPr="00325A20">
        <w:rPr>
          <w:rFonts w:ascii="Century" w:hAnsi="Century" w:cs="Times New Roman"/>
          <w:color w:val="FF0000"/>
          <w:sz w:val="20"/>
          <w:szCs w:val="20"/>
        </w:rPr>
        <w:t xml:space="preserve">IČ: </w:t>
      </w:r>
    </w:p>
    <w:p w:rsidR="005A3233" w:rsidRPr="00325A20" w:rsidRDefault="00325A20" w:rsidP="005A3233">
      <w:pPr>
        <w:spacing w:line="240" w:lineRule="auto"/>
        <w:ind w:firstLine="0"/>
        <w:contextualSpacing/>
        <w:rPr>
          <w:rFonts w:ascii="Century" w:hAnsi="Century" w:cs="Times New Roman"/>
          <w:color w:val="FF0000"/>
          <w:sz w:val="20"/>
          <w:szCs w:val="20"/>
        </w:rPr>
      </w:pPr>
      <w:r w:rsidRPr="00325A20">
        <w:rPr>
          <w:rFonts w:ascii="Century" w:hAnsi="Century" w:cs="Times New Roman"/>
          <w:color w:val="FF0000"/>
          <w:sz w:val="20"/>
          <w:szCs w:val="20"/>
        </w:rPr>
        <w:t>Email</w:t>
      </w:r>
      <w:r w:rsidR="005A3233" w:rsidRPr="00325A20">
        <w:rPr>
          <w:rFonts w:ascii="Century" w:hAnsi="Century" w:cs="Times New Roman"/>
          <w:color w:val="FF0000"/>
          <w:sz w:val="20"/>
          <w:szCs w:val="20"/>
        </w:rPr>
        <w:t xml:space="preserve">: </w:t>
      </w:r>
    </w:p>
    <w:p w:rsidR="005A3233" w:rsidRPr="00325A20" w:rsidRDefault="00325A20" w:rsidP="005A3233">
      <w:pPr>
        <w:spacing w:line="240" w:lineRule="auto"/>
        <w:ind w:firstLine="0"/>
        <w:contextualSpacing/>
        <w:rPr>
          <w:rFonts w:ascii="Century" w:hAnsi="Century" w:cs="Times New Roman"/>
          <w:color w:val="FF0000"/>
          <w:sz w:val="20"/>
          <w:szCs w:val="20"/>
        </w:rPr>
      </w:pPr>
      <w:r w:rsidRPr="00325A20">
        <w:rPr>
          <w:rFonts w:ascii="Century" w:hAnsi="Century" w:cs="Times New Roman"/>
          <w:color w:val="FF0000"/>
          <w:sz w:val="20"/>
          <w:szCs w:val="20"/>
        </w:rPr>
        <w:t>Tel.:</w:t>
      </w:r>
      <w:r w:rsidR="005A3233" w:rsidRPr="00325A20">
        <w:rPr>
          <w:rFonts w:ascii="Century" w:hAnsi="Century" w:cs="Times New Roman"/>
          <w:color w:val="FF0000"/>
          <w:sz w:val="20"/>
          <w:szCs w:val="20"/>
        </w:rPr>
        <w:t xml:space="preserve">      </w:t>
      </w:r>
    </w:p>
    <w:p w:rsidR="001F111E" w:rsidRPr="00325A20" w:rsidRDefault="00BD6CCE" w:rsidP="001F111E">
      <w:pPr>
        <w:spacing w:line="240" w:lineRule="auto"/>
        <w:ind w:firstLine="0"/>
        <w:contextualSpacing/>
        <w:rPr>
          <w:rFonts w:ascii="Century" w:hAnsi="Century" w:cs="Times New Roman"/>
          <w:sz w:val="24"/>
          <w:szCs w:val="24"/>
        </w:rPr>
      </w:pPr>
      <w:bookmarkStart w:id="0" w:name="ooo"/>
      <w:bookmarkEnd w:id="0"/>
      <w:r w:rsidRPr="00325A20">
        <w:rPr>
          <w:rFonts w:ascii="Century" w:hAnsi="Century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EE21A" wp14:editId="44B4EF77">
                <wp:simplePos x="0" y="0"/>
                <wp:positionH relativeFrom="margin">
                  <wp:posOffset>-90805</wp:posOffset>
                </wp:positionH>
                <wp:positionV relativeFrom="paragraph">
                  <wp:posOffset>98425</wp:posOffset>
                </wp:positionV>
                <wp:extent cx="5943600" cy="635"/>
                <wp:effectExtent l="0" t="19050" r="0" b="374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7.15pt;margin-top:7.75pt;width:468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" strokecolor="#4e6128 [1606]" strokeweight="3pt">
                <w10:wrap anchorx="margin"/>
              </v:shape>
            </w:pict>
          </mc:Fallback>
        </mc:AlternateContent>
      </w:r>
    </w:p>
    <w:p w:rsidR="00471A1D" w:rsidRPr="001F111E" w:rsidRDefault="00471A1D" w:rsidP="001F111E">
      <w:pPr>
        <w:spacing w:line="240" w:lineRule="auto"/>
        <w:ind w:firstLine="0"/>
        <w:contextualSpacing/>
        <w:rPr>
          <w:rFonts w:ascii="Century" w:hAnsi="Century" w:cs="Times New Roman"/>
          <w:sz w:val="24"/>
          <w:szCs w:val="24"/>
        </w:rPr>
      </w:pPr>
    </w:p>
    <w:p w:rsidR="009424D6" w:rsidRPr="005A22A0" w:rsidRDefault="00511D92" w:rsidP="005A22A0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5A22A0">
        <w:rPr>
          <w:rFonts w:ascii="Times New Roman" w:hAnsi="Times New Roman" w:cs="Times New Roman"/>
          <w:b/>
          <w:sz w:val="28"/>
          <w:szCs w:val="28"/>
        </w:rPr>
        <w:t>Věc:</w:t>
      </w:r>
      <w:r w:rsidRPr="005A22A0">
        <w:rPr>
          <w:rFonts w:ascii="Times New Roman" w:hAnsi="Times New Roman" w:cs="Times New Roman"/>
          <w:sz w:val="28"/>
          <w:szCs w:val="28"/>
        </w:rPr>
        <w:t xml:space="preserve"> </w:t>
      </w:r>
      <w:r w:rsidR="005A22A0" w:rsidRPr="005A22A0">
        <w:rPr>
          <w:rFonts w:ascii="Times New Roman" w:hAnsi="Times New Roman" w:cs="Times New Roman"/>
          <w:sz w:val="28"/>
          <w:szCs w:val="28"/>
        </w:rPr>
        <w:t xml:space="preserve">Koncepce podpory zajíce polního, plán opatření a způsob vypouštění </w:t>
      </w:r>
      <w:r w:rsidR="005A22A0">
        <w:rPr>
          <w:rFonts w:ascii="Times New Roman" w:hAnsi="Times New Roman" w:cs="Times New Roman"/>
          <w:sz w:val="28"/>
          <w:szCs w:val="28"/>
        </w:rPr>
        <w:t xml:space="preserve">v roce </w:t>
      </w:r>
      <w:bookmarkStart w:id="1" w:name="_GoBack"/>
      <w:r w:rsidR="00B01715" w:rsidRPr="00B01715">
        <w:rPr>
          <w:rFonts w:ascii="Times New Roman" w:hAnsi="Times New Roman" w:cs="Times New Roman"/>
          <w:b/>
          <w:color w:val="FF0000"/>
          <w:sz w:val="28"/>
          <w:szCs w:val="28"/>
        </w:rPr>
        <w:t>XXXX</w:t>
      </w:r>
      <w:bookmarkEnd w:id="1"/>
    </w:p>
    <w:p w:rsidR="00864F63" w:rsidRDefault="00E5279D" w:rsidP="00E5279D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českých zemích p</w:t>
      </w:r>
      <w:r w:rsidR="00EF3CFF">
        <w:rPr>
          <w:rFonts w:ascii="Times New Roman" w:hAnsi="Times New Roman" w:cs="Times New Roman"/>
          <w:sz w:val="24"/>
          <w:szCs w:val="24"/>
        </w:rPr>
        <w:t xml:space="preserve">odobně jako v ostatních částech </w:t>
      </w:r>
      <w:r>
        <w:rPr>
          <w:rFonts w:ascii="Times New Roman" w:hAnsi="Times New Roman" w:cs="Times New Roman"/>
          <w:sz w:val="24"/>
          <w:szCs w:val="24"/>
        </w:rPr>
        <w:t xml:space="preserve">Evropy došlo v průběhu 2. ½ 20. století vlivem strukturních změn v krajině způsobené intenzifikací zemědělské výroby k radikálnímu poklesu početnosti drobné zvěře </w:t>
      </w:r>
      <w:r w:rsidR="00864F63">
        <w:rPr>
          <w:rFonts w:ascii="Times New Roman" w:hAnsi="Times New Roman" w:cs="Times New Roman"/>
          <w:sz w:val="24"/>
          <w:szCs w:val="24"/>
        </w:rPr>
        <w:t xml:space="preserve">vázané na agrocenózy </w:t>
      </w:r>
      <w:r>
        <w:rPr>
          <w:rFonts w:ascii="Times New Roman" w:hAnsi="Times New Roman" w:cs="Times New Roman"/>
          <w:sz w:val="24"/>
          <w:szCs w:val="24"/>
        </w:rPr>
        <w:t xml:space="preserve">(zajíc polní </w:t>
      </w:r>
      <w:r w:rsidRPr="00E5279D">
        <w:rPr>
          <w:rFonts w:ascii="Times New Roman" w:hAnsi="Times New Roman" w:cs="Times New Roman"/>
          <w:i/>
          <w:sz w:val="24"/>
          <w:szCs w:val="24"/>
        </w:rPr>
        <w:t xml:space="preserve">Lepus </w:t>
      </w:r>
      <w:proofErr w:type="spellStart"/>
      <w:r w:rsidRPr="00E5279D">
        <w:rPr>
          <w:rFonts w:ascii="Times New Roman" w:hAnsi="Times New Roman" w:cs="Times New Roman"/>
          <w:i/>
          <w:sz w:val="24"/>
          <w:szCs w:val="24"/>
        </w:rPr>
        <w:t>europaeus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bažant obecný </w:t>
      </w:r>
      <w:proofErr w:type="spellStart"/>
      <w:r w:rsidRPr="00E5279D">
        <w:rPr>
          <w:rFonts w:ascii="Times New Roman" w:hAnsi="Times New Roman" w:cs="Times New Roman"/>
          <w:i/>
          <w:sz w:val="24"/>
          <w:szCs w:val="24"/>
        </w:rPr>
        <w:t>Phasianus</w:t>
      </w:r>
      <w:proofErr w:type="spellEnd"/>
      <w:r w:rsidRPr="00E527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279D">
        <w:rPr>
          <w:rFonts w:ascii="Times New Roman" w:hAnsi="Times New Roman" w:cs="Times New Roman"/>
          <w:i/>
          <w:sz w:val="24"/>
          <w:szCs w:val="24"/>
        </w:rPr>
        <w:t>colchicus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koroptev polní </w:t>
      </w:r>
      <w:proofErr w:type="spellStart"/>
      <w:r w:rsidRPr="00E5279D">
        <w:rPr>
          <w:rFonts w:ascii="Times New Roman" w:hAnsi="Times New Roman" w:cs="Times New Roman"/>
          <w:i/>
          <w:sz w:val="24"/>
          <w:szCs w:val="24"/>
        </w:rPr>
        <w:t>Perdix</w:t>
      </w:r>
      <w:proofErr w:type="spellEnd"/>
      <w:r w:rsidRPr="00E527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279D">
        <w:rPr>
          <w:rFonts w:ascii="Times New Roman" w:hAnsi="Times New Roman" w:cs="Times New Roman"/>
          <w:i/>
          <w:sz w:val="24"/>
          <w:szCs w:val="24"/>
        </w:rPr>
        <w:t>perdix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279D">
        <w:rPr>
          <w:rFonts w:ascii="Times New Roman" w:hAnsi="Times New Roman" w:cs="Times New Roman"/>
          <w:sz w:val="24"/>
          <w:szCs w:val="24"/>
        </w:rPr>
        <w:t>atd.)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2074" w:rsidRDefault="00864F63" w:rsidP="00E5279D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Analogický trend nastal v honitbě </w:t>
      </w:r>
      <w:r w:rsidR="00325A20" w:rsidRPr="00325A20">
        <w:rPr>
          <w:rFonts w:ascii="Times New Roman" w:hAnsi="Times New Roman" w:cs="Times New Roman"/>
          <w:b/>
          <w:color w:val="FF0000"/>
          <w:sz w:val="24"/>
          <w:szCs w:val="24"/>
        </w:rPr>
        <w:t>XXXX</w:t>
      </w:r>
      <w:r w:rsidR="00FD75A4">
        <w:rPr>
          <w:rFonts w:ascii="Times New Roman" w:hAnsi="Times New Roman" w:cs="Times New Roman"/>
          <w:sz w:val="24"/>
          <w:szCs w:val="24"/>
        </w:rPr>
        <w:t xml:space="preserve"> (</w:t>
      </w:r>
      <w:r w:rsidR="00FD75A4" w:rsidRPr="00FD75A4">
        <w:rPr>
          <w:rFonts w:ascii="Times New Roman" w:hAnsi="Times New Roman" w:cs="Times New Roman"/>
          <w:i/>
          <w:sz w:val="24"/>
          <w:szCs w:val="24"/>
        </w:rPr>
        <w:t>dále jen „honitba“</w:t>
      </w:r>
      <w:r w:rsidR="00FD75A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která je dlouhodobě myslivecky obhospodařována </w:t>
      </w:r>
      <w:r w:rsidR="00325A20" w:rsidRPr="00325A20">
        <w:rPr>
          <w:rFonts w:ascii="Times New Roman" w:hAnsi="Times New Roman" w:cs="Times New Roman"/>
          <w:b/>
          <w:color w:val="FF0000"/>
          <w:sz w:val="24"/>
          <w:szCs w:val="24"/>
        </w:rPr>
        <w:t>XXXX</w:t>
      </w:r>
      <w:r w:rsidR="00672074">
        <w:rPr>
          <w:rFonts w:ascii="Times New Roman" w:hAnsi="Times New Roman" w:cs="Times New Roman"/>
          <w:sz w:val="24"/>
          <w:szCs w:val="24"/>
        </w:rPr>
        <w:t xml:space="preserve"> (</w:t>
      </w:r>
      <w:r w:rsidR="00672074" w:rsidRPr="00672074">
        <w:rPr>
          <w:rFonts w:ascii="Times New Roman" w:hAnsi="Times New Roman" w:cs="Times New Roman"/>
          <w:i/>
          <w:sz w:val="24"/>
          <w:szCs w:val="24"/>
        </w:rPr>
        <w:t xml:space="preserve">dále jen „MS </w:t>
      </w:r>
      <w:r w:rsidR="00325A20" w:rsidRPr="00325A20">
        <w:rPr>
          <w:rFonts w:ascii="Times New Roman" w:hAnsi="Times New Roman" w:cs="Times New Roman"/>
          <w:b/>
          <w:i/>
          <w:color w:val="FF0000"/>
          <w:sz w:val="24"/>
          <w:szCs w:val="24"/>
        </w:rPr>
        <w:t>XXXX</w:t>
      </w:r>
      <w:r w:rsidR="00672074" w:rsidRPr="00672074">
        <w:rPr>
          <w:rFonts w:ascii="Times New Roman" w:hAnsi="Times New Roman" w:cs="Times New Roman"/>
          <w:i/>
          <w:sz w:val="24"/>
          <w:szCs w:val="24"/>
        </w:rPr>
        <w:t>“</w:t>
      </w:r>
      <w:r w:rsidR="006720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Například z § 3, § 8 a § 11 zákona č. 449/2001 Sb., o myslivosti ve znění pozdějších předpisů</w:t>
      </w:r>
      <w:r w:rsidR="001F111E">
        <w:rPr>
          <w:rFonts w:ascii="Times New Roman" w:hAnsi="Times New Roman" w:cs="Times New Roman"/>
          <w:sz w:val="24"/>
          <w:szCs w:val="24"/>
        </w:rPr>
        <w:t xml:space="preserve"> (</w:t>
      </w:r>
      <w:r w:rsidR="001F111E" w:rsidRPr="001F111E">
        <w:rPr>
          <w:rFonts w:ascii="Times New Roman" w:hAnsi="Times New Roman" w:cs="Times New Roman"/>
          <w:i/>
          <w:sz w:val="24"/>
          <w:szCs w:val="24"/>
        </w:rPr>
        <w:t>dále jen „zákon o myslivosti“</w:t>
      </w:r>
      <w:r w:rsidR="001F111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vyplývá</w:t>
      </w:r>
      <w:r w:rsidR="002B1D7F">
        <w:rPr>
          <w:rFonts w:ascii="Times New Roman" w:hAnsi="Times New Roman" w:cs="Times New Roman"/>
          <w:sz w:val="24"/>
          <w:szCs w:val="24"/>
        </w:rPr>
        <w:t xml:space="preserve">, že uživatel honitby by měl činit kroky, které zajistí trvale udržitelnou a reprodukce schopnou populaci v honitbě chovaných druhů. Zajíc polní náleží </w:t>
      </w:r>
      <w:r w:rsidR="001F111E">
        <w:rPr>
          <w:rFonts w:ascii="Times New Roman" w:hAnsi="Times New Roman" w:cs="Times New Roman"/>
          <w:sz w:val="24"/>
          <w:szCs w:val="24"/>
        </w:rPr>
        <w:t>dle § 3 odst. 2 zákona o myslivosti mezi druhy, pro které jsou v honitbě stanovené minimální (</w:t>
      </w:r>
      <w:r w:rsidR="001F111E" w:rsidRPr="001F111E">
        <w:rPr>
          <w:rFonts w:ascii="Times New Roman" w:hAnsi="Times New Roman" w:cs="Times New Roman"/>
          <w:i/>
          <w:sz w:val="24"/>
          <w:szCs w:val="24"/>
        </w:rPr>
        <w:t>dále jen „MSZ“</w:t>
      </w:r>
      <w:r w:rsidR="001F111E">
        <w:rPr>
          <w:rFonts w:ascii="Times New Roman" w:hAnsi="Times New Roman" w:cs="Times New Roman"/>
          <w:sz w:val="24"/>
          <w:szCs w:val="24"/>
        </w:rPr>
        <w:t>) a normované stavy zvěře (</w:t>
      </w:r>
      <w:r w:rsidR="001F111E" w:rsidRPr="001F111E">
        <w:rPr>
          <w:rFonts w:ascii="Times New Roman" w:hAnsi="Times New Roman" w:cs="Times New Roman"/>
          <w:i/>
          <w:sz w:val="24"/>
          <w:szCs w:val="24"/>
        </w:rPr>
        <w:t>dále jen „ NSZ“</w:t>
      </w:r>
      <w:r w:rsidR="001F111E">
        <w:rPr>
          <w:rFonts w:ascii="Times New Roman" w:hAnsi="Times New Roman" w:cs="Times New Roman"/>
          <w:sz w:val="24"/>
          <w:szCs w:val="24"/>
        </w:rPr>
        <w:t>). Uživatel honitby je tedy povinen zajistit trvalý výskyt druhu a udržovat jeho početnost mezi MSZ</w:t>
      </w:r>
      <w:r w:rsidR="00FD75A4">
        <w:rPr>
          <w:rFonts w:ascii="Times New Roman" w:hAnsi="Times New Roman" w:cs="Times New Roman"/>
          <w:sz w:val="24"/>
          <w:szCs w:val="24"/>
        </w:rPr>
        <w:t> </w:t>
      </w:r>
      <w:r w:rsidR="001F111E">
        <w:rPr>
          <w:rFonts w:ascii="Times New Roman" w:hAnsi="Times New Roman" w:cs="Times New Roman"/>
          <w:sz w:val="24"/>
          <w:szCs w:val="24"/>
        </w:rPr>
        <w:t>a</w:t>
      </w:r>
      <w:r w:rsidR="00FD75A4">
        <w:rPr>
          <w:rFonts w:ascii="Times New Roman" w:hAnsi="Times New Roman" w:cs="Times New Roman"/>
          <w:sz w:val="24"/>
          <w:szCs w:val="24"/>
        </w:rPr>
        <w:t> </w:t>
      </w:r>
      <w:r w:rsidR="001F111E">
        <w:rPr>
          <w:rFonts w:ascii="Times New Roman" w:hAnsi="Times New Roman" w:cs="Times New Roman"/>
          <w:sz w:val="24"/>
          <w:szCs w:val="24"/>
        </w:rPr>
        <w:t>NSZ.</w:t>
      </w:r>
      <w:r w:rsidR="006720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A31" w:rsidRDefault="00672074" w:rsidP="00E5279D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</w:t>
      </w:r>
      <w:r w:rsidR="00325A20" w:rsidRPr="00325A20">
        <w:rPr>
          <w:rFonts w:ascii="Times New Roman" w:hAnsi="Times New Roman" w:cs="Times New Roman"/>
          <w:b/>
          <w:color w:val="FF0000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75A4">
        <w:rPr>
          <w:rFonts w:ascii="Times New Roman" w:hAnsi="Times New Roman" w:cs="Times New Roman"/>
          <w:sz w:val="24"/>
          <w:szCs w:val="24"/>
        </w:rPr>
        <w:t>začalo</w:t>
      </w:r>
      <w:r>
        <w:rPr>
          <w:rFonts w:ascii="Times New Roman" w:hAnsi="Times New Roman" w:cs="Times New Roman"/>
          <w:sz w:val="24"/>
          <w:szCs w:val="24"/>
        </w:rPr>
        <w:t xml:space="preserve"> od roku 2007</w:t>
      </w:r>
      <w:r w:rsidR="002B1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činit </w:t>
      </w:r>
      <w:r w:rsidR="00FD75A4">
        <w:rPr>
          <w:rFonts w:ascii="Times New Roman" w:hAnsi="Times New Roman" w:cs="Times New Roman"/>
          <w:sz w:val="24"/>
          <w:szCs w:val="24"/>
        </w:rPr>
        <w:t xml:space="preserve">v mysliveckém managementu dlouhodobé </w:t>
      </w:r>
      <w:r>
        <w:rPr>
          <w:rFonts w:ascii="Times New Roman" w:hAnsi="Times New Roman" w:cs="Times New Roman"/>
          <w:sz w:val="24"/>
          <w:szCs w:val="24"/>
        </w:rPr>
        <w:t>kon</w:t>
      </w:r>
      <w:r w:rsidR="00FD75A4">
        <w:rPr>
          <w:rFonts w:ascii="Times New Roman" w:hAnsi="Times New Roman" w:cs="Times New Roman"/>
          <w:sz w:val="24"/>
          <w:szCs w:val="24"/>
        </w:rPr>
        <w:t>cepční kroky, jejichž cílem bylo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75A4">
        <w:rPr>
          <w:rFonts w:ascii="Times New Roman" w:hAnsi="Times New Roman" w:cs="Times New Roman"/>
          <w:sz w:val="24"/>
          <w:szCs w:val="24"/>
        </w:rPr>
        <w:t xml:space="preserve">do budoucna </w:t>
      </w:r>
      <w:r>
        <w:rPr>
          <w:rFonts w:ascii="Times New Roman" w:hAnsi="Times New Roman" w:cs="Times New Roman"/>
          <w:sz w:val="24"/>
          <w:szCs w:val="24"/>
        </w:rPr>
        <w:t>stabiliz</w:t>
      </w:r>
      <w:r w:rsidR="00FD75A4">
        <w:rPr>
          <w:rFonts w:ascii="Times New Roman" w:hAnsi="Times New Roman" w:cs="Times New Roman"/>
          <w:sz w:val="24"/>
          <w:szCs w:val="24"/>
        </w:rPr>
        <w:t>ovat početnost zajíce polního v honitbě, popřípadě zvýšit jeho stavy.</w:t>
      </w:r>
      <w:r w:rsidR="002B1D7F">
        <w:rPr>
          <w:rFonts w:ascii="Times New Roman" w:hAnsi="Times New Roman" w:cs="Times New Roman"/>
          <w:sz w:val="24"/>
          <w:szCs w:val="24"/>
        </w:rPr>
        <w:t xml:space="preserve"> </w:t>
      </w:r>
      <w:r w:rsidR="00D00A31">
        <w:rPr>
          <w:rFonts w:ascii="Times New Roman" w:hAnsi="Times New Roman" w:cs="Times New Roman"/>
          <w:sz w:val="24"/>
          <w:szCs w:val="24"/>
        </w:rPr>
        <w:t xml:space="preserve">Snahy MS </w:t>
      </w:r>
      <w:r w:rsidR="00325A20" w:rsidRPr="00325A20">
        <w:rPr>
          <w:rFonts w:ascii="Times New Roman" w:hAnsi="Times New Roman" w:cs="Times New Roman"/>
          <w:b/>
          <w:color w:val="FF0000"/>
          <w:sz w:val="24"/>
          <w:szCs w:val="24"/>
        </w:rPr>
        <w:t>XXXX</w:t>
      </w:r>
      <w:r w:rsidR="00D00A31">
        <w:rPr>
          <w:rFonts w:ascii="Times New Roman" w:hAnsi="Times New Roman" w:cs="Times New Roman"/>
          <w:sz w:val="24"/>
          <w:szCs w:val="24"/>
        </w:rPr>
        <w:t xml:space="preserve"> se v rámci svých možností zaměřily na níže uvedené okruhy.</w:t>
      </w:r>
    </w:p>
    <w:p w:rsidR="00D00A31" w:rsidRDefault="00D00A31" w:rsidP="00D00A31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0A31">
        <w:rPr>
          <w:rFonts w:ascii="Times New Roman" w:hAnsi="Times New Roman" w:cs="Times New Roman"/>
          <w:b/>
          <w:i/>
          <w:sz w:val="24"/>
          <w:szCs w:val="24"/>
        </w:rPr>
        <w:t>Managementová opatření:</w:t>
      </w:r>
    </w:p>
    <w:p w:rsidR="00E340ED" w:rsidRPr="00E340ED" w:rsidRDefault="00E340ED" w:rsidP="00EE2E2F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40ED">
        <w:rPr>
          <w:rFonts w:ascii="Times New Roman" w:hAnsi="Times New Roman" w:cs="Times New Roman"/>
          <w:b/>
          <w:sz w:val="24"/>
          <w:szCs w:val="24"/>
        </w:rPr>
        <w:t>Lov zajíce polního</w:t>
      </w:r>
    </w:p>
    <w:p w:rsidR="00E340ED" w:rsidRDefault="00E340ED" w:rsidP="00E340ED">
      <w:pPr>
        <w:pStyle w:val="Odstavecseseznamem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ohledem na snahy MS </w:t>
      </w:r>
      <w:r w:rsidR="00325A20" w:rsidRPr="00325A20">
        <w:rPr>
          <w:rFonts w:ascii="Times New Roman" w:hAnsi="Times New Roman" w:cs="Times New Roman"/>
          <w:b/>
          <w:color w:val="FF0000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o obnovu a zvýšení populace není zajíc polní v honitbě dlouhodobě lovecky obhospodařován.</w:t>
      </w:r>
    </w:p>
    <w:p w:rsidR="006328C8" w:rsidRPr="006328C8" w:rsidRDefault="006328C8" w:rsidP="00E340ED">
      <w:pPr>
        <w:pStyle w:val="Odstavecseseznamem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8E4D4A" w:rsidRPr="00EE2E2F" w:rsidRDefault="00EE2E2F" w:rsidP="00EE2E2F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2E2F">
        <w:rPr>
          <w:rFonts w:ascii="Times New Roman" w:hAnsi="Times New Roman" w:cs="Times New Roman"/>
          <w:b/>
          <w:sz w:val="24"/>
          <w:szCs w:val="24"/>
        </w:rPr>
        <w:t>B</w:t>
      </w:r>
      <w:r w:rsidR="00D00A31" w:rsidRPr="00EE2E2F">
        <w:rPr>
          <w:rFonts w:ascii="Times New Roman" w:hAnsi="Times New Roman" w:cs="Times New Roman"/>
          <w:b/>
          <w:sz w:val="24"/>
          <w:szCs w:val="24"/>
        </w:rPr>
        <w:t>iotop</w:t>
      </w:r>
      <w:r w:rsidRPr="00EE2E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2E2F" w:rsidRDefault="00EE2E2F" w:rsidP="00EE2E2F">
      <w:pPr>
        <w:pStyle w:val="Odstavecseseznamem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</w:t>
      </w:r>
      <w:r w:rsidR="00325A20" w:rsidRPr="00325A20">
        <w:rPr>
          <w:rFonts w:ascii="Times New Roman" w:hAnsi="Times New Roman" w:cs="Times New Roman"/>
          <w:b/>
          <w:color w:val="FF0000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se snaží o zlepšení životních podmínek v honitbě v podobě zakládání políček pro zvěř. Cílem je eliminovat snížení potravní nabídky</w:t>
      </w:r>
      <w:r w:rsidR="007F6217">
        <w:rPr>
          <w:rFonts w:ascii="Times New Roman" w:hAnsi="Times New Roman" w:cs="Times New Roman"/>
          <w:sz w:val="24"/>
          <w:szCs w:val="24"/>
        </w:rPr>
        <w:t>, popř. krytu</w:t>
      </w:r>
      <w:r>
        <w:rPr>
          <w:rFonts w:ascii="Times New Roman" w:hAnsi="Times New Roman" w:cs="Times New Roman"/>
          <w:sz w:val="24"/>
          <w:szCs w:val="24"/>
        </w:rPr>
        <w:t xml:space="preserve"> po sklizni a zároveň diverzifikovat nabídku pěstovaných plodin. V posledních několika letech </w:t>
      </w:r>
      <w:r>
        <w:rPr>
          <w:rFonts w:ascii="Times New Roman" w:hAnsi="Times New Roman" w:cs="Times New Roman"/>
          <w:sz w:val="24"/>
          <w:szCs w:val="24"/>
        </w:rPr>
        <w:lastRenderedPageBreak/>
        <w:t>pravidelně obhospodařujeme tři políčka pro zvěř, která jsou rovněž součástí žádosti o</w:t>
      </w:r>
      <w:r w:rsidR="005C455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poskytnutí příspěvku. S ohledem na souhlas a zájem vlastníků pozemků se snažíme </w:t>
      </w:r>
      <w:r w:rsidR="007F6217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výsadbu plodonosných dřevin a keřů na neobdělávaných pozemcích za účelem zvýšení potravní nabídky a krytu v krajině.</w:t>
      </w:r>
    </w:p>
    <w:p w:rsidR="006328C8" w:rsidRPr="006328C8" w:rsidRDefault="006328C8" w:rsidP="00EE2E2F">
      <w:pPr>
        <w:pStyle w:val="Odstavecseseznamem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961E94" w:rsidRPr="00596925" w:rsidRDefault="00EE2E2F" w:rsidP="00EE2E2F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925">
        <w:rPr>
          <w:rFonts w:ascii="Times New Roman" w:hAnsi="Times New Roman" w:cs="Times New Roman"/>
          <w:b/>
          <w:sz w:val="24"/>
          <w:szCs w:val="24"/>
        </w:rPr>
        <w:t xml:space="preserve">Eliminace predačního tlaku </w:t>
      </w:r>
    </w:p>
    <w:p w:rsidR="00EE2E2F" w:rsidRDefault="00EE2E2F" w:rsidP="00EE2E2F">
      <w:pPr>
        <w:pStyle w:val="Odstavecseseznamem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Zvýšený predační tlak způsobuje v nevhodných biotopových podmínkách zvýšený rizikový faktor pro existenci a </w:t>
      </w:r>
      <w:r w:rsidR="00E340ED">
        <w:rPr>
          <w:rFonts w:ascii="Times New Roman" w:hAnsi="Times New Roman" w:cs="Times New Roman"/>
          <w:sz w:val="24"/>
          <w:szCs w:val="24"/>
        </w:rPr>
        <w:t>zvýšení početnosti drobné zvěře, proto se všemi dostupnými prostředky, které vyplývají ze zákona o myslivosti, snažíme v honitbě udržovat stavy predátorů na únosné míře. V honitbě patří mezi hlavní potenciální predátory</w:t>
      </w:r>
      <w:r w:rsidR="008D0997">
        <w:rPr>
          <w:rFonts w:ascii="Times New Roman" w:hAnsi="Times New Roman" w:cs="Times New Roman"/>
          <w:sz w:val="24"/>
          <w:szCs w:val="24"/>
        </w:rPr>
        <w:t xml:space="preserve"> </w:t>
      </w:r>
      <w:r w:rsidR="007F6217">
        <w:rPr>
          <w:rFonts w:ascii="Times New Roman" w:hAnsi="Times New Roman" w:cs="Times New Roman"/>
          <w:sz w:val="24"/>
          <w:szCs w:val="24"/>
        </w:rPr>
        <w:t xml:space="preserve">zajíce polního </w:t>
      </w:r>
      <w:r w:rsidR="008D0997">
        <w:rPr>
          <w:rFonts w:ascii="Times New Roman" w:hAnsi="Times New Roman" w:cs="Times New Roman"/>
          <w:sz w:val="24"/>
          <w:szCs w:val="24"/>
        </w:rPr>
        <w:t>(zvláště mladé zvěře)</w:t>
      </w:r>
      <w:r w:rsidR="00E340ED">
        <w:rPr>
          <w:rFonts w:ascii="Times New Roman" w:hAnsi="Times New Roman" w:cs="Times New Roman"/>
          <w:sz w:val="24"/>
          <w:szCs w:val="24"/>
        </w:rPr>
        <w:t>, u kterých je možné eliminovat predační tlak lovem: liška obecná (</w:t>
      </w:r>
      <w:r w:rsidR="00E340ED" w:rsidRPr="00E340ED">
        <w:rPr>
          <w:rFonts w:ascii="Times New Roman" w:hAnsi="Times New Roman" w:cs="Times New Roman"/>
          <w:i/>
          <w:sz w:val="24"/>
          <w:szCs w:val="24"/>
        </w:rPr>
        <w:t>Vulpes vulpes</w:t>
      </w:r>
      <w:r w:rsidR="00E340ED">
        <w:rPr>
          <w:rFonts w:ascii="Times New Roman" w:hAnsi="Times New Roman" w:cs="Times New Roman"/>
          <w:sz w:val="24"/>
          <w:szCs w:val="24"/>
        </w:rPr>
        <w:t>), prase divoké (</w:t>
      </w:r>
      <w:r w:rsidR="00E340ED" w:rsidRPr="00E340ED">
        <w:rPr>
          <w:rFonts w:ascii="Times New Roman" w:hAnsi="Times New Roman" w:cs="Times New Roman"/>
          <w:i/>
          <w:sz w:val="24"/>
          <w:szCs w:val="24"/>
        </w:rPr>
        <w:t>Sus scrofa</w:t>
      </w:r>
      <w:r w:rsidR="00E340ED">
        <w:rPr>
          <w:rFonts w:ascii="Times New Roman" w:hAnsi="Times New Roman" w:cs="Times New Roman"/>
          <w:sz w:val="24"/>
          <w:szCs w:val="24"/>
        </w:rPr>
        <w:t xml:space="preserve">), </w:t>
      </w:r>
      <w:r w:rsidR="008D0997">
        <w:rPr>
          <w:rFonts w:ascii="Times New Roman" w:hAnsi="Times New Roman" w:cs="Times New Roman"/>
          <w:sz w:val="24"/>
          <w:szCs w:val="24"/>
        </w:rPr>
        <w:t>toulavé kočky domácí (</w:t>
      </w:r>
      <w:proofErr w:type="spellStart"/>
      <w:r w:rsidR="008D0997" w:rsidRPr="008D0997">
        <w:rPr>
          <w:rFonts w:ascii="Times New Roman" w:hAnsi="Times New Roman" w:cs="Times New Roman"/>
          <w:i/>
          <w:sz w:val="24"/>
          <w:szCs w:val="24"/>
        </w:rPr>
        <w:t>Felis</w:t>
      </w:r>
      <w:proofErr w:type="spellEnd"/>
      <w:r w:rsidR="008D0997" w:rsidRPr="008D09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0997" w:rsidRPr="008D0997">
        <w:rPr>
          <w:rFonts w:ascii="Times New Roman" w:hAnsi="Times New Roman" w:cs="Times New Roman"/>
          <w:i/>
          <w:sz w:val="24"/>
          <w:szCs w:val="24"/>
        </w:rPr>
        <w:t>silvestris</w:t>
      </w:r>
      <w:proofErr w:type="spellEnd"/>
      <w:r w:rsidR="008D0997"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 w:rsidR="008D0997" w:rsidRPr="008D0997">
        <w:rPr>
          <w:rFonts w:ascii="Times New Roman" w:hAnsi="Times New Roman" w:cs="Times New Roman"/>
          <w:i/>
          <w:sz w:val="24"/>
          <w:szCs w:val="24"/>
        </w:rPr>
        <w:t>catus</w:t>
      </w:r>
      <w:proofErr w:type="spellEnd"/>
      <w:r w:rsidR="008D0997">
        <w:rPr>
          <w:rFonts w:ascii="Times New Roman" w:hAnsi="Times New Roman" w:cs="Times New Roman"/>
          <w:sz w:val="24"/>
          <w:szCs w:val="24"/>
        </w:rPr>
        <w:t xml:space="preserve">), </w:t>
      </w:r>
      <w:r w:rsidR="00E340ED">
        <w:rPr>
          <w:rFonts w:ascii="Times New Roman" w:hAnsi="Times New Roman" w:cs="Times New Roman"/>
          <w:sz w:val="24"/>
          <w:szCs w:val="24"/>
        </w:rPr>
        <w:t>kuna lesní (</w:t>
      </w:r>
      <w:proofErr w:type="spellStart"/>
      <w:r w:rsidR="00E340ED" w:rsidRPr="00E340ED">
        <w:rPr>
          <w:rFonts w:ascii="Times New Roman" w:hAnsi="Times New Roman" w:cs="Times New Roman"/>
          <w:i/>
          <w:sz w:val="24"/>
          <w:szCs w:val="24"/>
        </w:rPr>
        <w:t>Martes</w:t>
      </w:r>
      <w:proofErr w:type="spellEnd"/>
      <w:r w:rsidR="00E340ED" w:rsidRPr="00E340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340ED" w:rsidRPr="00E340ED">
        <w:rPr>
          <w:rFonts w:ascii="Times New Roman" w:hAnsi="Times New Roman" w:cs="Times New Roman"/>
          <w:i/>
          <w:sz w:val="24"/>
          <w:szCs w:val="24"/>
        </w:rPr>
        <w:t>martes</w:t>
      </w:r>
      <w:proofErr w:type="spellEnd"/>
      <w:r w:rsidR="00E340ED">
        <w:rPr>
          <w:rFonts w:ascii="Times New Roman" w:hAnsi="Times New Roman" w:cs="Times New Roman"/>
          <w:sz w:val="24"/>
          <w:szCs w:val="24"/>
        </w:rPr>
        <w:t>), kuna skalní (</w:t>
      </w:r>
      <w:proofErr w:type="spellStart"/>
      <w:r w:rsidR="00E340ED" w:rsidRPr="00E340ED">
        <w:rPr>
          <w:rFonts w:ascii="Times New Roman" w:hAnsi="Times New Roman" w:cs="Times New Roman"/>
          <w:i/>
          <w:sz w:val="24"/>
          <w:szCs w:val="24"/>
        </w:rPr>
        <w:t>Martes</w:t>
      </w:r>
      <w:proofErr w:type="spellEnd"/>
      <w:r w:rsidR="00E340ED" w:rsidRPr="00E340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340ED" w:rsidRPr="00E340ED">
        <w:rPr>
          <w:rFonts w:ascii="Times New Roman" w:hAnsi="Times New Roman" w:cs="Times New Roman"/>
          <w:i/>
          <w:sz w:val="24"/>
          <w:szCs w:val="24"/>
        </w:rPr>
        <w:t>foina</w:t>
      </w:r>
      <w:proofErr w:type="spellEnd"/>
      <w:r w:rsidR="00E340ED">
        <w:rPr>
          <w:rFonts w:ascii="Times New Roman" w:hAnsi="Times New Roman" w:cs="Times New Roman"/>
          <w:sz w:val="24"/>
          <w:szCs w:val="24"/>
        </w:rPr>
        <w:t xml:space="preserve">), </w:t>
      </w:r>
      <w:r w:rsidR="008D0997">
        <w:rPr>
          <w:rFonts w:ascii="Times New Roman" w:hAnsi="Times New Roman" w:cs="Times New Roman"/>
          <w:sz w:val="24"/>
          <w:szCs w:val="24"/>
        </w:rPr>
        <w:t>jezevec lesní (</w:t>
      </w:r>
      <w:proofErr w:type="spellStart"/>
      <w:r w:rsidR="008D0997" w:rsidRPr="008D0997">
        <w:rPr>
          <w:rFonts w:ascii="Times New Roman" w:hAnsi="Times New Roman" w:cs="Times New Roman"/>
          <w:i/>
          <w:sz w:val="24"/>
          <w:szCs w:val="24"/>
        </w:rPr>
        <w:t>Meles</w:t>
      </w:r>
      <w:proofErr w:type="spellEnd"/>
      <w:r w:rsidR="008D0997" w:rsidRPr="008D09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0997" w:rsidRPr="008D0997">
        <w:rPr>
          <w:rFonts w:ascii="Times New Roman" w:hAnsi="Times New Roman" w:cs="Times New Roman"/>
          <w:i/>
          <w:sz w:val="24"/>
          <w:szCs w:val="24"/>
        </w:rPr>
        <w:t>meles</w:t>
      </w:r>
      <w:proofErr w:type="spellEnd"/>
      <w:r w:rsidR="008D0997">
        <w:rPr>
          <w:rFonts w:ascii="Times New Roman" w:hAnsi="Times New Roman" w:cs="Times New Roman"/>
          <w:sz w:val="24"/>
          <w:szCs w:val="24"/>
        </w:rPr>
        <w:t>), straka obecná (</w:t>
      </w:r>
      <w:proofErr w:type="spellStart"/>
      <w:r w:rsidR="008D0997" w:rsidRPr="008D0997">
        <w:rPr>
          <w:rFonts w:ascii="Times New Roman" w:hAnsi="Times New Roman" w:cs="Times New Roman"/>
          <w:i/>
          <w:sz w:val="24"/>
          <w:szCs w:val="24"/>
        </w:rPr>
        <w:t>Pica</w:t>
      </w:r>
      <w:proofErr w:type="spellEnd"/>
      <w:r w:rsidR="008D0997" w:rsidRPr="008D0997">
        <w:rPr>
          <w:rFonts w:ascii="Times New Roman" w:hAnsi="Times New Roman" w:cs="Times New Roman"/>
          <w:i/>
          <w:sz w:val="24"/>
          <w:szCs w:val="24"/>
        </w:rPr>
        <w:t xml:space="preserve"> pica</w:t>
      </w:r>
      <w:r w:rsidR="008D0997">
        <w:rPr>
          <w:rFonts w:ascii="Times New Roman" w:hAnsi="Times New Roman" w:cs="Times New Roman"/>
          <w:sz w:val="24"/>
          <w:szCs w:val="24"/>
        </w:rPr>
        <w:t>), vrána obecná (</w:t>
      </w:r>
      <w:r w:rsidR="008D0997" w:rsidRPr="008D0997">
        <w:rPr>
          <w:rFonts w:ascii="Times New Roman" w:hAnsi="Times New Roman" w:cs="Times New Roman"/>
          <w:i/>
          <w:sz w:val="24"/>
          <w:szCs w:val="24"/>
        </w:rPr>
        <w:t>Corvus corone</w:t>
      </w:r>
      <w:r w:rsidR="008D0997">
        <w:rPr>
          <w:rFonts w:ascii="Times New Roman" w:hAnsi="Times New Roman" w:cs="Times New Roman"/>
          <w:sz w:val="24"/>
          <w:szCs w:val="24"/>
        </w:rPr>
        <w:t>) atd. MS</w:t>
      </w:r>
      <w:r w:rsidR="007B79B0">
        <w:rPr>
          <w:rFonts w:ascii="Times New Roman" w:hAnsi="Times New Roman" w:cs="Times New Roman"/>
          <w:sz w:val="24"/>
          <w:szCs w:val="24"/>
        </w:rPr>
        <w:t> </w:t>
      </w:r>
      <w:r w:rsidR="00325A20" w:rsidRPr="00325A20">
        <w:rPr>
          <w:rFonts w:ascii="Times New Roman" w:hAnsi="Times New Roman" w:cs="Times New Roman"/>
          <w:b/>
          <w:color w:val="FF0000"/>
          <w:sz w:val="24"/>
          <w:szCs w:val="24"/>
        </w:rPr>
        <w:t>XXXX</w:t>
      </w:r>
      <w:r w:rsidR="008D0997">
        <w:rPr>
          <w:rFonts w:ascii="Times New Roman" w:hAnsi="Times New Roman" w:cs="Times New Roman"/>
          <w:sz w:val="24"/>
          <w:szCs w:val="24"/>
        </w:rPr>
        <w:t xml:space="preserve"> nakoupilo a instalovalo v minulosti betonové odchytové nory pro zvýšení efektivity lovu. Ovšem naším cílem není vyhubení</w:t>
      </w:r>
      <w:r w:rsidR="007B79B0">
        <w:rPr>
          <w:rFonts w:ascii="Times New Roman" w:hAnsi="Times New Roman" w:cs="Times New Roman"/>
          <w:sz w:val="24"/>
          <w:szCs w:val="24"/>
        </w:rPr>
        <w:t xml:space="preserve"> predátorů</w:t>
      </w:r>
      <w:r w:rsidR="008D0997">
        <w:rPr>
          <w:rFonts w:ascii="Times New Roman" w:hAnsi="Times New Roman" w:cs="Times New Roman"/>
          <w:sz w:val="24"/>
          <w:szCs w:val="24"/>
        </w:rPr>
        <w:t xml:space="preserve">, ale chceme </w:t>
      </w:r>
      <w:r w:rsidR="007B79B0">
        <w:rPr>
          <w:rFonts w:ascii="Times New Roman" w:hAnsi="Times New Roman" w:cs="Times New Roman"/>
          <w:sz w:val="24"/>
          <w:szCs w:val="24"/>
        </w:rPr>
        <w:t xml:space="preserve">zároveň </w:t>
      </w:r>
      <w:r w:rsidR="008D0997">
        <w:rPr>
          <w:rFonts w:ascii="Times New Roman" w:hAnsi="Times New Roman" w:cs="Times New Roman"/>
          <w:sz w:val="24"/>
          <w:szCs w:val="24"/>
        </w:rPr>
        <w:t>zachovat všechny</w:t>
      </w:r>
      <w:r w:rsidR="00596925">
        <w:rPr>
          <w:rFonts w:ascii="Times New Roman" w:hAnsi="Times New Roman" w:cs="Times New Roman"/>
          <w:sz w:val="24"/>
          <w:szCs w:val="24"/>
        </w:rPr>
        <w:t xml:space="preserve"> uvedené </w:t>
      </w:r>
      <w:r w:rsidR="007B79B0">
        <w:rPr>
          <w:rFonts w:ascii="Times New Roman" w:hAnsi="Times New Roman" w:cs="Times New Roman"/>
          <w:sz w:val="24"/>
          <w:szCs w:val="24"/>
        </w:rPr>
        <w:t>druhy</w:t>
      </w:r>
      <w:r w:rsidR="008D0997">
        <w:rPr>
          <w:rFonts w:ascii="Times New Roman" w:hAnsi="Times New Roman" w:cs="Times New Roman"/>
          <w:sz w:val="24"/>
          <w:szCs w:val="24"/>
        </w:rPr>
        <w:t xml:space="preserve"> v honitbě, neboť splňují důležitou ekosystémovou</w:t>
      </w:r>
      <w:r w:rsidR="007B79B0">
        <w:rPr>
          <w:rFonts w:ascii="Times New Roman" w:hAnsi="Times New Roman" w:cs="Times New Roman"/>
          <w:sz w:val="24"/>
          <w:szCs w:val="24"/>
        </w:rPr>
        <w:t xml:space="preserve"> a potravně-ekologickou</w:t>
      </w:r>
      <w:r w:rsidR="008D0997">
        <w:rPr>
          <w:rFonts w:ascii="Times New Roman" w:hAnsi="Times New Roman" w:cs="Times New Roman"/>
          <w:sz w:val="24"/>
          <w:szCs w:val="24"/>
        </w:rPr>
        <w:t xml:space="preserve"> funkci.</w:t>
      </w:r>
    </w:p>
    <w:p w:rsidR="006328C8" w:rsidRPr="006328C8" w:rsidRDefault="006328C8" w:rsidP="00EE2E2F">
      <w:pPr>
        <w:pStyle w:val="Odstavecseseznamem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8D0997" w:rsidRDefault="00596925" w:rsidP="0059692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925">
        <w:rPr>
          <w:rFonts w:ascii="Times New Roman" w:hAnsi="Times New Roman" w:cs="Times New Roman"/>
          <w:b/>
          <w:sz w:val="24"/>
          <w:szCs w:val="24"/>
        </w:rPr>
        <w:t>Vypouštění zvěře do honitby</w:t>
      </w:r>
    </w:p>
    <w:p w:rsidR="00596925" w:rsidRDefault="007B79B0" w:rsidP="00596925">
      <w:pPr>
        <w:pStyle w:val="Odstavecseseznamem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Posledních </w:t>
      </w:r>
      <w:r w:rsidR="005C4551">
        <w:rPr>
          <w:rFonts w:ascii="Times New Roman" w:hAnsi="Times New Roman" w:cs="Times New Roman"/>
          <w:sz w:val="24"/>
          <w:szCs w:val="24"/>
        </w:rPr>
        <w:t>osm</w:t>
      </w:r>
      <w:r>
        <w:rPr>
          <w:rFonts w:ascii="Times New Roman" w:hAnsi="Times New Roman" w:cs="Times New Roman"/>
          <w:sz w:val="24"/>
          <w:szCs w:val="24"/>
        </w:rPr>
        <w:t xml:space="preserve"> let každý rok nakupuje MS </w:t>
      </w:r>
      <w:r w:rsidR="00325A20" w:rsidRPr="00325A20">
        <w:rPr>
          <w:rFonts w:ascii="Times New Roman" w:hAnsi="Times New Roman" w:cs="Times New Roman"/>
          <w:b/>
          <w:color w:val="FF0000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ze svých prostředků 2-</w:t>
      </w:r>
      <w:r w:rsidR="005C45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pár</w:t>
      </w:r>
      <w:r w:rsidR="005C4551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zajíce polního, které následně vypouští do honitby za účelem podpory stávající divoké populace. Vzhledem ke značné finanční náročnosti se jedná o takto malé počty. Z tohoto pohledu je velmi povzbudivé, že Ministerstvo zemědělství ČR podpořilo pokusy o obnovu volně žijící populace zajíce polního. Díky nastavené podpoře můžeme rozšířit naše úsilí a nakoupit pro zazvěřování vyšší počet zvěře. </w:t>
      </w:r>
      <w:r w:rsidR="00B9371D">
        <w:rPr>
          <w:rFonts w:ascii="Times New Roman" w:hAnsi="Times New Roman" w:cs="Times New Roman"/>
          <w:sz w:val="24"/>
          <w:szCs w:val="24"/>
        </w:rPr>
        <w:t>Optimálním řešením k posílení populace by bylo vypouštění mladých zajíců odchycených z divoké populace.</w:t>
      </w:r>
      <w:r w:rsidR="00767B1F">
        <w:rPr>
          <w:rFonts w:ascii="Times New Roman" w:hAnsi="Times New Roman" w:cs="Times New Roman"/>
          <w:sz w:val="24"/>
          <w:szCs w:val="24"/>
        </w:rPr>
        <w:t xml:space="preserve"> </w:t>
      </w:r>
      <w:r w:rsidR="00B9371D">
        <w:rPr>
          <w:rFonts w:ascii="Times New Roman" w:hAnsi="Times New Roman" w:cs="Times New Roman"/>
          <w:sz w:val="24"/>
          <w:szCs w:val="24"/>
        </w:rPr>
        <w:t>Ovšem s ohledem na celkovou početnost zajíce na území ČR je velmi složité najít dostatek honiteb, které toto dříve běžné opatření mohou realizovat. Proto MS</w:t>
      </w:r>
      <w:r w:rsidR="00767B1F">
        <w:rPr>
          <w:rFonts w:ascii="Times New Roman" w:hAnsi="Times New Roman" w:cs="Times New Roman"/>
          <w:sz w:val="24"/>
          <w:szCs w:val="24"/>
        </w:rPr>
        <w:t xml:space="preserve"> </w:t>
      </w:r>
      <w:r w:rsidR="00325A20" w:rsidRPr="00325A20">
        <w:rPr>
          <w:rFonts w:ascii="Times New Roman" w:hAnsi="Times New Roman" w:cs="Times New Roman"/>
          <w:b/>
          <w:color w:val="FF0000"/>
          <w:sz w:val="24"/>
          <w:szCs w:val="24"/>
        </w:rPr>
        <w:t>XXXX</w:t>
      </w:r>
      <w:r w:rsidR="00767B1F">
        <w:rPr>
          <w:rFonts w:ascii="Times New Roman" w:hAnsi="Times New Roman" w:cs="Times New Roman"/>
          <w:sz w:val="24"/>
          <w:szCs w:val="24"/>
        </w:rPr>
        <w:t xml:space="preserve"> nakup</w:t>
      </w:r>
      <w:r w:rsidR="0095508E">
        <w:rPr>
          <w:rFonts w:ascii="Times New Roman" w:hAnsi="Times New Roman" w:cs="Times New Roman"/>
          <w:sz w:val="24"/>
          <w:szCs w:val="24"/>
        </w:rPr>
        <w:t>uje</w:t>
      </w:r>
      <w:r w:rsidR="00767B1F">
        <w:rPr>
          <w:rFonts w:ascii="Times New Roman" w:hAnsi="Times New Roman" w:cs="Times New Roman"/>
          <w:sz w:val="24"/>
          <w:szCs w:val="24"/>
        </w:rPr>
        <w:t xml:space="preserve"> zajíce polního z umělého odchovu od </w:t>
      </w:r>
      <w:r w:rsidR="00B01715" w:rsidRPr="00B017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XXXX </w:t>
      </w:r>
      <w:proofErr w:type="spellStart"/>
      <w:r w:rsidR="00B01715" w:rsidRPr="00B01715">
        <w:rPr>
          <w:rFonts w:ascii="Times New Roman" w:hAnsi="Times New Roman" w:cs="Times New Roman"/>
          <w:b/>
          <w:color w:val="FF0000"/>
          <w:sz w:val="24"/>
          <w:szCs w:val="24"/>
        </w:rPr>
        <w:t>XXXX</w:t>
      </w:r>
      <w:proofErr w:type="spellEnd"/>
      <w:r w:rsidR="007C1CA0">
        <w:rPr>
          <w:rFonts w:ascii="Times New Roman" w:hAnsi="Times New Roman" w:cs="Times New Roman"/>
          <w:sz w:val="24"/>
          <w:szCs w:val="24"/>
        </w:rPr>
        <w:t xml:space="preserve">, se sídlem </w:t>
      </w:r>
      <w:r w:rsidR="00B01715" w:rsidRPr="00B01715">
        <w:rPr>
          <w:rFonts w:ascii="Times New Roman" w:hAnsi="Times New Roman" w:cs="Times New Roman"/>
          <w:b/>
          <w:color w:val="FF0000"/>
          <w:sz w:val="24"/>
          <w:szCs w:val="24"/>
        </w:rPr>
        <w:t>XXXXXX</w:t>
      </w:r>
      <w:r w:rsidR="00767B1F">
        <w:rPr>
          <w:rFonts w:ascii="Times New Roman" w:hAnsi="Times New Roman" w:cs="Times New Roman"/>
          <w:sz w:val="24"/>
          <w:szCs w:val="24"/>
        </w:rPr>
        <w:t>, který je členem Asociace chovatelů zajíců v Čechách a na Moravě. Bude se jednat o 4-5 měsíční zajíce v poměru pohlaví 1</w:t>
      </w:r>
      <w:r w:rsidR="0095508E">
        <w:rPr>
          <w:rFonts w:ascii="Times New Roman" w:hAnsi="Times New Roman" w:cs="Times New Roman"/>
          <w:sz w:val="24"/>
          <w:szCs w:val="24"/>
        </w:rPr>
        <w:t> </w:t>
      </w:r>
      <w:r w:rsidR="00767B1F">
        <w:rPr>
          <w:rFonts w:ascii="Times New Roman" w:hAnsi="Times New Roman" w:cs="Times New Roman"/>
          <w:sz w:val="24"/>
          <w:szCs w:val="24"/>
        </w:rPr>
        <w:t>:</w:t>
      </w:r>
      <w:r w:rsidR="0095508E">
        <w:rPr>
          <w:rFonts w:ascii="Times New Roman" w:hAnsi="Times New Roman" w:cs="Times New Roman"/>
          <w:sz w:val="24"/>
          <w:szCs w:val="24"/>
        </w:rPr>
        <w:t> </w:t>
      </w:r>
      <w:r w:rsidR="00767B1F">
        <w:rPr>
          <w:rFonts w:ascii="Times New Roman" w:hAnsi="Times New Roman" w:cs="Times New Roman"/>
          <w:sz w:val="24"/>
          <w:szCs w:val="24"/>
        </w:rPr>
        <w:t xml:space="preserve">1, ke kterým </w:t>
      </w:r>
      <w:r w:rsidR="0095508E">
        <w:rPr>
          <w:rFonts w:ascii="Times New Roman" w:hAnsi="Times New Roman" w:cs="Times New Roman"/>
          <w:sz w:val="24"/>
          <w:szCs w:val="24"/>
        </w:rPr>
        <w:t>bylo</w:t>
      </w:r>
      <w:r w:rsidR="00767B1F">
        <w:rPr>
          <w:rFonts w:ascii="Times New Roman" w:hAnsi="Times New Roman" w:cs="Times New Roman"/>
          <w:sz w:val="24"/>
          <w:szCs w:val="24"/>
        </w:rPr>
        <w:t xml:space="preserve"> doloženo veterinární osvědčení</w:t>
      </w:r>
      <w:r w:rsidR="007C1CA0">
        <w:rPr>
          <w:rFonts w:ascii="Times New Roman" w:hAnsi="Times New Roman" w:cs="Times New Roman"/>
          <w:sz w:val="24"/>
          <w:szCs w:val="24"/>
        </w:rPr>
        <w:t>.</w:t>
      </w:r>
      <w:r w:rsidR="00767B1F">
        <w:rPr>
          <w:rFonts w:ascii="Times New Roman" w:hAnsi="Times New Roman" w:cs="Times New Roman"/>
          <w:sz w:val="24"/>
          <w:szCs w:val="24"/>
        </w:rPr>
        <w:t xml:space="preserve"> </w:t>
      </w:r>
      <w:r w:rsidR="007C1CA0">
        <w:rPr>
          <w:rFonts w:ascii="Times New Roman" w:hAnsi="Times New Roman" w:cs="Times New Roman"/>
          <w:sz w:val="24"/>
          <w:szCs w:val="24"/>
        </w:rPr>
        <w:t xml:space="preserve">Dobrý zdravotní stav nakoupených zajíců je základním předpokladem, </w:t>
      </w:r>
      <w:r w:rsidR="00767B1F">
        <w:rPr>
          <w:rFonts w:ascii="Times New Roman" w:hAnsi="Times New Roman" w:cs="Times New Roman"/>
          <w:sz w:val="24"/>
          <w:szCs w:val="24"/>
        </w:rPr>
        <w:t xml:space="preserve">aby se předešlo případným </w:t>
      </w:r>
      <w:r w:rsidR="007C1CA0">
        <w:rPr>
          <w:rFonts w:ascii="Times New Roman" w:hAnsi="Times New Roman" w:cs="Times New Roman"/>
          <w:sz w:val="24"/>
          <w:szCs w:val="24"/>
        </w:rPr>
        <w:t xml:space="preserve">zdravotním </w:t>
      </w:r>
      <w:r w:rsidR="00767B1F">
        <w:rPr>
          <w:rFonts w:ascii="Times New Roman" w:hAnsi="Times New Roman" w:cs="Times New Roman"/>
          <w:sz w:val="24"/>
          <w:szCs w:val="24"/>
        </w:rPr>
        <w:t>problémům volně žijící populace.</w:t>
      </w:r>
      <w:r w:rsidR="00757C88">
        <w:rPr>
          <w:rFonts w:ascii="Times New Roman" w:hAnsi="Times New Roman" w:cs="Times New Roman"/>
          <w:sz w:val="24"/>
          <w:szCs w:val="24"/>
        </w:rPr>
        <w:t xml:space="preserve"> MS Sedlice v letošním </w:t>
      </w:r>
      <w:r w:rsidR="007F6217">
        <w:rPr>
          <w:rFonts w:ascii="Times New Roman" w:hAnsi="Times New Roman" w:cs="Times New Roman"/>
          <w:sz w:val="24"/>
          <w:szCs w:val="24"/>
        </w:rPr>
        <w:t xml:space="preserve">roce </w:t>
      </w:r>
      <w:r w:rsidR="0095508E">
        <w:rPr>
          <w:rFonts w:ascii="Times New Roman" w:hAnsi="Times New Roman" w:cs="Times New Roman"/>
          <w:sz w:val="24"/>
          <w:szCs w:val="24"/>
        </w:rPr>
        <w:t>vypustilo 10 </w:t>
      </w:r>
      <w:r w:rsidR="00757C88">
        <w:rPr>
          <w:rFonts w:ascii="Times New Roman" w:hAnsi="Times New Roman" w:cs="Times New Roman"/>
          <w:sz w:val="24"/>
          <w:szCs w:val="24"/>
        </w:rPr>
        <w:t>ks zaječí zvěře.</w:t>
      </w:r>
      <w:r w:rsidR="00B9371D">
        <w:rPr>
          <w:rFonts w:ascii="Times New Roman" w:hAnsi="Times New Roman" w:cs="Times New Roman"/>
          <w:sz w:val="24"/>
          <w:szCs w:val="24"/>
        </w:rPr>
        <w:t xml:space="preserve"> </w:t>
      </w:r>
      <w:r w:rsidR="007C1CA0">
        <w:rPr>
          <w:rFonts w:ascii="Times New Roman" w:hAnsi="Times New Roman" w:cs="Times New Roman"/>
          <w:sz w:val="24"/>
          <w:szCs w:val="24"/>
        </w:rPr>
        <w:t xml:space="preserve">Zajíci </w:t>
      </w:r>
      <w:r w:rsidR="0095508E">
        <w:rPr>
          <w:rFonts w:ascii="Times New Roman" w:hAnsi="Times New Roman" w:cs="Times New Roman"/>
          <w:sz w:val="24"/>
          <w:szCs w:val="24"/>
        </w:rPr>
        <w:t>byli</w:t>
      </w:r>
      <w:r w:rsidR="007C1CA0">
        <w:rPr>
          <w:rFonts w:ascii="Times New Roman" w:hAnsi="Times New Roman" w:cs="Times New Roman"/>
          <w:sz w:val="24"/>
          <w:szCs w:val="24"/>
        </w:rPr>
        <w:t xml:space="preserve"> </w:t>
      </w:r>
      <w:r w:rsidR="007C1CA0">
        <w:rPr>
          <w:rFonts w:ascii="Times New Roman" w:hAnsi="Times New Roman" w:cs="Times New Roman"/>
          <w:sz w:val="24"/>
          <w:szCs w:val="24"/>
        </w:rPr>
        <w:lastRenderedPageBreak/>
        <w:t>odchováváni cca 5-6</w:t>
      </w:r>
      <w:r w:rsidR="007F6217">
        <w:rPr>
          <w:rFonts w:ascii="Times New Roman" w:hAnsi="Times New Roman" w:cs="Times New Roman"/>
          <w:sz w:val="24"/>
          <w:szCs w:val="24"/>
        </w:rPr>
        <w:t> </w:t>
      </w:r>
      <w:r w:rsidR="007C1CA0">
        <w:rPr>
          <w:rFonts w:ascii="Times New Roman" w:hAnsi="Times New Roman" w:cs="Times New Roman"/>
          <w:sz w:val="24"/>
          <w:szCs w:val="24"/>
        </w:rPr>
        <w:t xml:space="preserve">km od místa vypuštění, proto by měli být dobře adaptováni na místní geografické a klimatické podmínky.  </w:t>
      </w:r>
      <w:r w:rsidR="00144DA9">
        <w:rPr>
          <w:rFonts w:ascii="Times New Roman" w:hAnsi="Times New Roman" w:cs="Times New Roman"/>
          <w:sz w:val="24"/>
          <w:szCs w:val="24"/>
        </w:rPr>
        <w:t xml:space="preserve">V den vypouštění </w:t>
      </w:r>
      <w:r w:rsidR="0095508E">
        <w:rPr>
          <w:rFonts w:ascii="Times New Roman" w:hAnsi="Times New Roman" w:cs="Times New Roman"/>
          <w:sz w:val="24"/>
          <w:szCs w:val="24"/>
        </w:rPr>
        <w:t>byli</w:t>
      </w:r>
      <w:r w:rsidR="00144DA9">
        <w:rPr>
          <w:rFonts w:ascii="Times New Roman" w:hAnsi="Times New Roman" w:cs="Times New Roman"/>
          <w:sz w:val="24"/>
          <w:szCs w:val="24"/>
        </w:rPr>
        <w:t xml:space="preserve"> přivezeni od chovatele zajíci umístění jednotlivě v bednách a poté před zástupcem podacího místa vypouštěni přímo do honitby. Metoda postupné aklimatizace</w:t>
      </w:r>
      <w:r w:rsidR="00AF70F8">
        <w:rPr>
          <w:rFonts w:ascii="Times New Roman" w:hAnsi="Times New Roman" w:cs="Times New Roman"/>
          <w:sz w:val="24"/>
          <w:szCs w:val="24"/>
        </w:rPr>
        <w:t xml:space="preserve"> </w:t>
      </w:r>
      <w:r w:rsidR="000C5FB9">
        <w:rPr>
          <w:rFonts w:ascii="Times New Roman" w:hAnsi="Times New Roman" w:cs="Times New Roman"/>
          <w:sz w:val="24"/>
          <w:szCs w:val="24"/>
        </w:rPr>
        <w:t>zvěře (např. voliéra přímo v honitbě)</w:t>
      </w:r>
      <w:r w:rsidR="00144DA9">
        <w:rPr>
          <w:rFonts w:ascii="Times New Roman" w:hAnsi="Times New Roman" w:cs="Times New Roman"/>
          <w:sz w:val="24"/>
          <w:szCs w:val="24"/>
        </w:rPr>
        <w:t xml:space="preserve"> na mí</w:t>
      </w:r>
      <w:r w:rsidR="00AF70F8">
        <w:rPr>
          <w:rFonts w:ascii="Times New Roman" w:hAnsi="Times New Roman" w:cs="Times New Roman"/>
          <w:sz w:val="24"/>
          <w:szCs w:val="24"/>
        </w:rPr>
        <w:t xml:space="preserve">stní </w:t>
      </w:r>
      <w:r w:rsidR="000C5FB9">
        <w:rPr>
          <w:rFonts w:ascii="Times New Roman" w:hAnsi="Times New Roman" w:cs="Times New Roman"/>
          <w:sz w:val="24"/>
          <w:szCs w:val="24"/>
        </w:rPr>
        <w:t xml:space="preserve">geografické a klimatické podmínky </w:t>
      </w:r>
      <w:r w:rsidR="0095508E">
        <w:rPr>
          <w:rFonts w:ascii="Times New Roman" w:hAnsi="Times New Roman" w:cs="Times New Roman"/>
          <w:sz w:val="24"/>
          <w:szCs w:val="24"/>
        </w:rPr>
        <w:t>nebyla</w:t>
      </w:r>
      <w:r w:rsidR="000C5FB9">
        <w:rPr>
          <w:rFonts w:ascii="Times New Roman" w:hAnsi="Times New Roman" w:cs="Times New Roman"/>
          <w:sz w:val="24"/>
          <w:szCs w:val="24"/>
        </w:rPr>
        <w:t xml:space="preserve"> realizována, protože zajíci byli odchováni v podstatě v místních podmínkách.</w:t>
      </w:r>
      <w:r w:rsidR="00144DA9">
        <w:rPr>
          <w:rFonts w:ascii="Times New Roman" w:hAnsi="Times New Roman" w:cs="Times New Roman"/>
          <w:sz w:val="24"/>
          <w:szCs w:val="24"/>
        </w:rPr>
        <w:t xml:space="preserve"> </w:t>
      </w:r>
      <w:r w:rsidR="000C5FB9">
        <w:rPr>
          <w:rFonts w:ascii="Times New Roman" w:hAnsi="Times New Roman" w:cs="Times New Roman"/>
          <w:sz w:val="24"/>
          <w:szCs w:val="24"/>
        </w:rPr>
        <w:t>K lepšímu přizpůsobení vypouštěné zvěře na podmínky volné přírody se budeme snažit pomoci atraktivnější potravní a krytovou nabídkou na políčkách pro zvěř a zvýšenou kontrolou predátorů cca měsíc od vypouštění.</w:t>
      </w:r>
    </w:p>
    <w:p w:rsidR="007C1CA0" w:rsidRPr="007B79B0" w:rsidRDefault="007C1CA0" w:rsidP="00596925">
      <w:pPr>
        <w:pStyle w:val="Odstavecseseznamem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2E93" w:rsidRDefault="00382E93" w:rsidP="00382E93">
      <w:pPr>
        <w:spacing w:line="240" w:lineRule="auto"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382E93" w:rsidRPr="00B01715" w:rsidRDefault="00382E93" w:rsidP="00382E9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B01715" w:rsidRPr="00B017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XXXX </w:t>
      </w:r>
      <w:proofErr w:type="spellStart"/>
      <w:r w:rsidR="00B01715" w:rsidRPr="00B01715">
        <w:rPr>
          <w:rFonts w:ascii="Times New Roman" w:hAnsi="Times New Roman" w:cs="Times New Roman"/>
          <w:b/>
          <w:color w:val="FF0000"/>
          <w:sz w:val="24"/>
          <w:szCs w:val="24"/>
        </w:rPr>
        <w:t>XXXX</w:t>
      </w:r>
      <w:proofErr w:type="spellEnd"/>
    </w:p>
    <w:p w:rsidR="00382E93" w:rsidRDefault="00382E93" w:rsidP="00382E9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předseda MS </w:t>
      </w:r>
      <w:r w:rsidR="00B01715" w:rsidRPr="00B01715">
        <w:rPr>
          <w:rFonts w:ascii="Times New Roman" w:hAnsi="Times New Roman" w:cs="Times New Roman"/>
          <w:b/>
          <w:color w:val="FF0000"/>
          <w:sz w:val="24"/>
          <w:szCs w:val="24"/>
        </w:rPr>
        <w:t>XXXX</w:t>
      </w:r>
    </w:p>
    <w:p w:rsidR="00471A1D" w:rsidRDefault="00471A1D" w:rsidP="00382E93">
      <w:pPr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382E93" w:rsidRPr="00511D92" w:rsidRDefault="00382E93" w:rsidP="00382E93">
      <w:pPr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B01715" w:rsidRPr="00B01715">
        <w:rPr>
          <w:rFonts w:ascii="Times New Roman" w:hAnsi="Times New Roman" w:cs="Times New Roman"/>
          <w:b/>
          <w:color w:val="FF0000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B01715" w:rsidRPr="00B01715">
        <w:rPr>
          <w:rFonts w:ascii="Times New Roman" w:hAnsi="Times New Roman" w:cs="Times New Roman"/>
          <w:b/>
          <w:color w:val="FF0000"/>
          <w:sz w:val="24"/>
          <w:szCs w:val="24"/>
        </w:rPr>
        <w:t>XX</w:t>
      </w:r>
      <w:r w:rsidRPr="00B017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B01715" w:rsidRPr="00B01715">
        <w:rPr>
          <w:rFonts w:ascii="Times New Roman" w:hAnsi="Times New Roman" w:cs="Times New Roman"/>
          <w:b/>
          <w:color w:val="FF0000"/>
          <w:sz w:val="24"/>
          <w:szCs w:val="24"/>
        </w:rPr>
        <w:t>XX</w:t>
      </w:r>
      <w:r w:rsidRPr="00B017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B01715" w:rsidRPr="00B01715">
        <w:rPr>
          <w:rFonts w:ascii="Times New Roman" w:hAnsi="Times New Roman" w:cs="Times New Roman"/>
          <w:b/>
          <w:color w:val="FF0000"/>
          <w:sz w:val="24"/>
          <w:szCs w:val="24"/>
        </w:rPr>
        <w:t>XXXX</w:t>
      </w:r>
    </w:p>
    <w:sectPr w:rsidR="00382E93" w:rsidRPr="00511D92" w:rsidSect="006328C8">
      <w:footerReference w:type="default" r:id="rId8"/>
      <w:pgSz w:w="11906" w:h="16838"/>
      <w:pgMar w:top="1276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7F" w:rsidRDefault="0079717F" w:rsidP="006328C8">
      <w:pPr>
        <w:spacing w:after="0" w:line="240" w:lineRule="auto"/>
      </w:pPr>
      <w:r>
        <w:separator/>
      </w:r>
    </w:p>
  </w:endnote>
  <w:endnote w:type="continuationSeparator" w:id="0">
    <w:p w:rsidR="0079717F" w:rsidRDefault="0079717F" w:rsidP="0063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78110"/>
      <w:docPartObj>
        <w:docPartGallery w:val="Page Numbers (Bottom of Page)"/>
        <w:docPartUnique/>
      </w:docPartObj>
    </w:sdtPr>
    <w:sdtEndPr/>
    <w:sdtContent>
      <w:p w:rsidR="006328C8" w:rsidRDefault="00261BE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715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6328C8" w:rsidRDefault="006328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7F" w:rsidRDefault="0079717F" w:rsidP="006328C8">
      <w:pPr>
        <w:spacing w:after="0" w:line="240" w:lineRule="auto"/>
      </w:pPr>
      <w:r>
        <w:separator/>
      </w:r>
    </w:p>
  </w:footnote>
  <w:footnote w:type="continuationSeparator" w:id="0">
    <w:p w:rsidR="0079717F" w:rsidRDefault="0079717F" w:rsidP="00632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9F5"/>
    <w:multiLevelType w:val="hybridMultilevel"/>
    <w:tmpl w:val="FF96CFF2"/>
    <w:lvl w:ilvl="0" w:tplc="040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179852D9"/>
    <w:multiLevelType w:val="hybridMultilevel"/>
    <w:tmpl w:val="C128B2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42731"/>
    <w:multiLevelType w:val="hybridMultilevel"/>
    <w:tmpl w:val="8BE67C58"/>
    <w:lvl w:ilvl="0" w:tplc="CC6CF236">
      <w:start w:val="26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67855"/>
    <w:multiLevelType w:val="hybridMultilevel"/>
    <w:tmpl w:val="2E3ADD44"/>
    <w:lvl w:ilvl="0" w:tplc="F57A07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170074"/>
    <w:multiLevelType w:val="hybridMultilevel"/>
    <w:tmpl w:val="E3EA31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92"/>
    <w:rsid w:val="000116DF"/>
    <w:rsid w:val="00014B6A"/>
    <w:rsid w:val="00015B3A"/>
    <w:rsid w:val="00057C48"/>
    <w:rsid w:val="000C5FB9"/>
    <w:rsid w:val="000F2123"/>
    <w:rsid w:val="0012100B"/>
    <w:rsid w:val="00123845"/>
    <w:rsid w:val="00144DA9"/>
    <w:rsid w:val="001E37A2"/>
    <w:rsid w:val="001F111E"/>
    <w:rsid w:val="00240F1B"/>
    <w:rsid w:val="00261BEA"/>
    <w:rsid w:val="00274FE8"/>
    <w:rsid w:val="002B1D7F"/>
    <w:rsid w:val="002C4D21"/>
    <w:rsid w:val="00325A20"/>
    <w:rsid w:val="00382E93"/>
    <w:rsid w:val="003A7AF3"/>
    <w:rsid w:val="004544EE"/>
    <w:rsid w:val="00471A1D"/>
    <w:rsid w:val="004D4586"/>
    <w:rsid w:val="00511D92"/>
    <w:rsid w:val="005241AB"/>
    <w:rsid w:val="005613D8"/>
    <w:rsid w:val="005738C9"/>
    <w:rsid w:val="00596925"/>
    <w:rsid w:val="005A22A0"/>
    <w:rsid w:val="005A3233"/>
    <w:rsid w:val="005C4551"/>
    <w:rsid w:val="006328C8"/>
    <w:rsid w:val="00672074"/>
    <w:rsid w:val="0069351F"/>
    <w:rsid w:val="006C0B6D"/>
    <w:rsid w:val="006E196D"/>
    <w:rsid w:val="0073200C"/>
    <w:rsid w:val="00757C88"/>
    <w:rsid w:val="00767B1F"/>
    <w:rsid w:val="0079717F"/>
    <w:rsid w:val="007B79B0"/>
    <w:rsid w:val="007C1CA0"/>
    <w:rsid w:val="007D58ED"/>
    <w:rsid w:val="007F6217"/>
    <w:rsid w:val="008148D3"/>
    <w:rsid w:val="00864F63"/>
    <w:rsid w:val="00886303"/>
    <w:rsid w:val="008B7389"/>
    <w:rsid w:val="008D0997"/>
    <w:rsid w:val="008E4D4A"/>
    <w:rsid w:val="00923115"/>
    <w:rsid w:val="0092685E"/>
    <w:rsid w:val="009424D6"/>
    <w:rsid w:val="0095508E"/>
    <w:rsid w:val="00961E94"/>
    <w:rsid w:val="009B33FD"/>
    <w:rsid w:val="00A75FFE"/>
    <w:rsid w:val="00AF70F8"/>
    <w:rsid w:val="00B01715"/>
    <w:rsid w:val="00B9371D"/>
    <w:rsid w:val="00BB6089"/>
    <w:rsid w:val="00BC6AC1"/>
    <w:rsid w:val="00BD6CCE"/>
    <w:rsid w:val="00C760FB"/>
    <w:rsid w:val="00D00A31"/>
    <w:rsid w:val="00DA40DF"/>
    <w:rsid w:val="00DA412C"/>
    <w:rsid w:val="00E340ED"/>
    <w:rsid w:val="00E5279D"/>
    <w:rsid w:val="00EE2E2F"/>
    <w:rsid w:val="00EF3CFF"/>
    <w:rsid w:val="00F35515"/>
    <w:rsid w:val="00FD75A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3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41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632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328C8"/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8C8"/>
  </w:style>
  <w:style w:type="paragraph" w:styleId="Textbubliny">
    <w:name w:val="Balloon Text"/>
    <w:basedOn w:val="Normln"/>
    <w:link w:val="TextbublinyChar"/>
    <w:uiPriority w:val="99"/>
    <w:semiHidden/>
    <w:unhideWhenUsed/>
    <w:rsid w:val="003A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3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41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632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328C8"/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8C8"/>
  </w:style>
  <w:style w:type="paragraph" w:styleId="Textbubliny">
    <w:name w:val="Balloon Text"/>
    <w:basedOn w:val="Normln"/>
    <w:link w:val="TextbublinyChar"/>
    <w:uiPriority w:val="99"/>
    <w:semiHidden/>
    <w:unhideWhenUsed/>
    <w:rsid w:val="003A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Zíka</dc:creator>
  <cp:lastModifiedBy>Administrator</cp:lastModifiedBy>
  <cp:revision>3</cp:revision>
  <cp:lastPrinted>2016-08-31T14:09:00Z</cp:lastPrinted>
  <dcterms:created xsi:type="dcterms:W3CDTF">2017-03-22T07:28:00Z</dcterms:created>
  <dcterms:modified xsi:type="dcterms:W3CDTF">2017-03-22T07:41:00Z</dcterms:modified>
</cp:coreProperties>
</file>