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745F" w14:textId="77777777" w:rsidR="009F0818" w:rsidRPr="009F0818" w:rsidRDefault="009F0818" w:rsidP="009F0818">
      <w:pPr>
        <w:rPr>
          <w:b/>
          <w:bCs/>
        </w:rPr>
      </w:pPr>
      <w:r w:rsidRPr="009F0818">
        <w:rPr>
          <w:b/>
          <w:bCs/>
        </w:rPr>
        <w:t>Vyhodnocení výběrového řízení na optimalizaci webů ČMMJ</w:t>
      </w:r>
    </w:p>
    <w:p w14:paraId="1F2A2CA4" w14:textId="77777777" w:rsidR="009F0818" w:rsidRPr="009F0818" w:rsidRDefault="009F0818" w:rsidP="009F0818">
      <w:r w:rsidRPr="009F0818">
        <w:t>Českomoravská myslivecká jednota, z. s., oslovila v rámci výběrového řízení několik dodavatelů s cílem získat nabídky na optimalizaci a rozvoj svých webových stránek. Cílem bylo zajistit modernizaci webového prostředí, zlepšení uživatelského komfortu a efektivnější správu obsahu při zachování přiměřených nákladů.</w:t>
      </w:r>
    </w:p>
    <w:p w14:paraId="2FFF5809" w14:textId="77777777" w:rsidR="009F0818" w:rsidRPr="009F0818" w:rsidRDefault="009F0818" w:rsidP="009F0818">
      <w:pPr>
        <w:rPr>
          <w:b/>
          <w:bCs/>
        </w:rPr>
      </w:pPr>
      <w:r w:rsidRPr="009F0818">
        <w:rPr>
          <w:b/>
          <w:bCs/>
        </w:rPr>
        <w:t>Přehled obdržených nabídek</w:t>
      </w:r>
    </w:p>
    <w:p w14:paraId="71E11D8B" w14:textId="77777777" w:rsidR="009F0818" w:rsidRPr="009F0818" w:rsidRDefault="009F0818" w:rsidP="009F0818">
      <w:r w:rsidRPr="009F0818">
        <w:t>Do výběrového řízení byly předloženy následující nabídky:</w:t>
      </w:r>
    </w:p>
    <w:p w14:paraId="64375A40" w14:textId="77777777" w:rsidR="009F0818" w:rsidRPr="009F0818" w:rsidRDefault="009F0818" w:rsidP="009F0818">
      <w:pPr>
        <w:numPr>
          <w:ilvl w:val="0"/>
          <w:numId w:val="1"/>
        </w:numPr>
      </w:pPr>
      <w:r w:rsidRPr="009F0818">
        <w:rPr>
          <w:b/>
          <w:bCs/>
        </w:rPr>
        <w:t>ALTEK (Pavlíček)</w:t>
      </w:r>
    </w:p>
    <w:p w14:paraId="3A8E33B9" w14:textId="77777777" w:rsidR="009F0818" w:rsidRPr="009F0818" w:rsidRDefault="009F0818" w:rsidP="009F0818">
      <w:pPr>
        <w:numPr>
          <w:ilvl w:val="1"/>
          <w:numId w:val="1"/>
        </w:numPr>
      </w:pPr>
      <w:r w:rsidRPr="009F0818">
        <w:t>realizace: 1 800 000 Kč</w:t>
      </w:r>
    </w:p>
    <w:p w14:paraId="7C631E50" w14:textId="77777777" w:rsidR="009F0818" w:rsidRPr="009F0818" w:rsidRDefault="009F0818" w:rsidP="009F0818">
      <w:pPr>
        <w:numPr>
          <w:ilvl w:val="1"/>
          <w:numId w:val="1"/>
        </w:numPr>
      </w:pPr>
      <w:r w:rsidRPr="009F0818">
        <w:t>roční náklady: 400 000 Kč</w:t>
      </w:r>
    </w:p>
    <w:p w14:paraId="018EE8AA" w14:textId="77777777" w:rsidR="009F0818" w:rsidRPr="009F0818" w:rsidRDefault="009F0818" w:rsidP="009F0818">
      <w:pPr>
        <w:numPr>
          <w:ilvl w:val="0"/>
          <w:numId w:val="1"/>
        </w:numPr>
      </w:pPr>
      <w:r w:rsidRPr="009F0818">
        <w:rPr>
          <w:b/>
          <w:bCs/>
        </w:rPr>
        <w:t>KLIKBROS (Venhoda)</w:t>
      </w:r>
    </w:p>
    <w:p w14:paraId="62807023" w14:textId="77777777" w:rsidR="009F0818" w:rsidRPr="009F0818" w:rsidRDefault="009F0818" w:rsidP="009F0818">
      <w:pPr>
        <w:numPr>
          <w:ilvl w:val="1"/>
          <w:numId w:val="1"/>
        </w:numPr>
      </w:pPr>
      <w:r w:rsidRPr="009F0818">
        <w:t>realizace: 490 000 Kč</w:t>
      </w:r>
    </w:p>
    <w:p w14:paraId="745AD943" w14:textId="77777777" w:rsidR="009F0818" w:rsidRPr="009F0818" w:rsidRDefault="009F0818" w:rsidP="009F0818">
      <w:pPr>
        <w:numPr>
          <w:ilvl w:val="0"/>
          <w:numId w:val="1"/>
        </w:numPr>
      </w:pPr>
      <w:r w:rsidRPr="009F0818">
        <w:rPr>
          <w:b/>
          <w:bCs/>
        </w:rPr>
        <w:t>Němec</w:t>
      </w:r>
    </w:p>
    <w:p w14:paraId="5C4DCFE1" w14:textId="77777777" w:rsidR="009F0818" w:rsidRPr="009F0818" w:rsidRDefault="009F0818" w:rsidP="009F0818">
      <w:pPr>
        <w:numPr>
          <w:ilvl w:val="1"/>
          <w:numId w:val="1"/>
        </w:numPr>
      </w:pPr>
      <w:r w:rsidRPr="009F0818">
        <w:t>realizace: 1 000 000 – 1 400 000 Kč</w:t>
      </w:r>
    </w:p>
    <w:p w14:paraId="302CE459" w14:textId="77777777" w:rsidR="009F0818" w:rsidRPr="009F0818" w:rsidRDefault="009F0818" w:rsidP="009F0818">
      <w:pPr>
        <w:numPr>
          <w:ilvl w:val="1"/>
          <w:numId w:val="1"/>
        </w:numPr>
      </w:pPr>
      <w:r w:rsidRPr="009F0818">
        <w:t>roční náklady: 60 000 Kč</w:t>
      </w:r>
    </w:p>
    <w:p w14:paraId="4540FC9A" w14:textId="77777777" w:rsidR="009F0818" w:rsidRPr="009F0818" w:rsidRDefault="009F0818" w:rsidP="009F0818">
      <w:pPr>
        <w:numPr>
          <w:ilvl w:val="0"/>
          <w:numId w:val="1"/>
        </w:numPr>
      </w:pPr>
      <w:r w:rsidRPr="009F0818">
        <w:rPr>
          <w:b/>
          <w:bCs/>
        </w:rPr>
        <w:t>Serbus</w:t>
      </w:r>
    </w:p>
    <w:p w14:paraId="69278AB7" w14:textId="77777777" w:rsidR="009F0818" w:rsidRPr="009F0818" w:rsidRDefault="009F0818" w:rsidP="009F0818">
      <w:pPr>
        <w:numPr>
          <w:ilvl w:val="1"/>
          <w:numId w:val="1"/>
        </w:numPr>
      </w:pPr>
      <w:r w:rsidRPr="009F0818">
        <w:t>realizace: 198 000 Kč vč. DPH</w:t>
      </w:r>
    </w:p>
    <w:p w14:paraId="2D018877" w14:textId="77777777" w:rsidR="009F0818" w:rsidRPr="009F0818" w:rsidRDefault="009F0818" w:rsidP="009F0818">
      <w:pPr>
        <w:numPr>
          <w:ilvl w:val="1"/>
          <w:numId w:val="1"/>
        </w:numPr>
      </w:pPr>
      <w:r w:rsidRPr="009F0818">
        <w:t>roční náklady: max. 29 858 Kč</w:t>
      </w:r>
    </w:p>
    <w:p w14:paraId="2EDD0BFB" w14:textId="77777777" w:rsidR="009F0818" w:rsidRPr="009F0818" w:rsidRDefault="009F0818" w:rsidP="009F0818">
      <w:pPr>
        <w:rPr>
          <w:b/>
          <w:bCs/>
        </w:rPr>
      </w:pPr>
      <w:r w:rsidRPr="009F0818">
        <w:rPr>
          <w:b/>
          <w:bCs/>
        </w:rPr>
        <w:t>Hodnocení nabídek</w:t>
      </w:r>
    </w:p>
    <w:p w14:paraId="71217259" w14:textId="77777777" w:rsidR="009F0818" w:rsidRPr="009F0818" w:rsidRDefault="009F0818" w:rsidP="009F0818">
      <w:r w:rsidRPr="009F0818">
        <w:t>Jednotlivé nabídky se výrazně lišily jak cenou, tak přístupem ke zpracování zadání.</w:t>
      </w:r>
    </w:p>
    <w:p w14:paraId="2B2CBC31" w14:textId="77777777" w:rsidR="009F0818" w:rsidRPr="009F0818" w:rsidRDefault="009F0818" w:rsidP="009F0818">
      <w:r w:rsidRPr="009F0818">
        <w:t>Některé nabídky se pohybovaly na výrazně vyšší cenové úrovni, která neodpovídala rozsahu požadovaných prací. Tyto nabídky zahrnovaly komplexní řešení s širším rozsahem služeb, avšak za cenu, která by pro ČMMJ nebyla ekonomicky efektivní.</w:t>
      </w:r>
    </w:p>
    <w:p w14:paraId="6E3C6104" w14:textId="77777777" w:rsidR="009F0818" w:rsidRPr="009F0818" w:rsidRDefault="009F0818" w:rsidP="009F0818">
      <w:r w:rsidRPr="009F0818">
        <w:t>Pozitivně lze hodnotit nabídku, u níž bylo patrné detailní seznámení se současným stavem webů a pochopení potřeb organizace. I v tomto případě však navržené řešení přesahovalo reálné potřeby projektu a bylo spojeno s vyššími náklady.</w:t>
      </w:r>
    </w:p>
    <w:p w14:paraId="1D62BFA8" w14:textId="77777777" w:rsidR="009F0818" w:rsidRPr="009F0818" w:rsidRDefault="009F0818" w:rsidP="009F0818">
      <w:r w:rsidRPr="009F0818">
        <w:t xml:space="preserve">Naopak jako nejefektivnější se z pohledu poměru cena/výkon jeví nabídka společnosti </w:t>
      </w:r>
      <w:r w:rsidRPr="009F0818">
        <w:rPr>
          <w:b/>
          <w:bCs/>
        </w:rPr>
        <w:t>Serbus</w:t>
      </w:r>
      <w:r w:rsidRPr="009F0818">
        <w:t>, která při zachování požadovaného rozsahu prací nabízí výrazně nižší pořizovací i provozní náklady. Nabídka reflektuje skutečné potřeby optimalizace webů a představuje ekonomicky odpovídající řešení.</w:t>
      </w:r>
    </w:p>
    <w:p w14:paraId="705F4467" w14:textId="77777777" w:rsidR="009F0818" w:rsidRPr="009F0818" w:rsidRDefault="009F0818" w:rsidP="009F0818">
      <w:pPr>
        <w:rPr>
          <w:b/>
          <w:bCs/>
        </w:rPr>
      </w:pPr>
      <w:r w:rsidRPr="009F0818">
        <w:rPr>
          <w:b/>
          <w:bCs/>
        </w:rPr>
        <w:t>Závěr</w:t>
      </w:r>
    </w:p>
    <w:p w14:paraId="11D0225A" w14:textId="77777777" w:rsidR="009F0818" w:rsidRPr="009F0818" w:rsidRDefault="009F0818" w:rsidP="009F0818">
      <w:r w:rsidRPr="009F0818">
        <w:lastRenderedPageBreak/>
        <w:t>Výběrové řízení potvrdilo, že cenové rozpětí na trhu v oblasti webových služeb je velmi široké a jednotlivé nabídky se mohou výrazně lišit nejen cenou, ale i rozsahem navrhovaných řešení.</w:t>
      </w:r>
    </w:p>
    <w:p w14:paraId="78C27EC7" w14:textId="77777777" w:rsidR="009F0818" w:rsidRPr="009F0818" w:rsidRDefault="009F0818" w:rsidP="009F0818">
      <w:r w:rsidRPr="009F0818">
        <w:t>Na základě vyhodnocení všech nabídek lze konstatovat, že jako nejvhodnější varianta se jeví řešení, které odpovídá reálným potřebám organizace a zároveň je ekonomicky přiměřené. Důraz byl kladen zejména na efektivní využití finančních prostředků, funkčnost a udržitelnost řešení do budoucna.</w:t>
      </w:r>
    </w:p>
    <w:p w14:paraId="35F2F90C" w14:textId="77777777" w:rsidR="0024479A" w:rsidRDefault="0024479A"/>
    <w:sectPr w:rsidR="0024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95960"/>
    <w:multiLevelType w:val="multilevel"/>
    <w:tmpl w:val="10D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13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18"/>
    <w:rsid w:val="001D1D65"/>
    <w:rsid w:val="0024479A"/>
    <w:rsid w:val="009F0818"/>
    <w:rsid w:val="00DC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DD2A"/>
  <w15:chartTrackingRefBased/>
  <w15:docId w15:val="{A7717256-7F0B-43F9-8717-40313713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08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08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08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08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08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08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08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08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08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08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0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Fišerová</dc:creator>
  <cp:keywords/>
  <dc:description/>
  <cp:lastModifiedBy>Štěpánka Fišerová</cp:lastModifiedBy>
  <cp:revision>1</cp:revision>
  <cp:lastPrinted>2026-03-18T14:19:00Z</cp:lastPrinted>
  <dcterms:created xsi:type="dcterms:W3CDTF">2026-03-18T14:19:00Z</dcterms:created>
  <dcterms:modified xsi:type="dcterms:W3CDTF">2026-03-18T14:20:00Z</dcterms:modified>
</cp:coreProperties>
</file>